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9190" w14:textId="6E3DEF9E" w:rsidR="00B93823" w:rsidRPr="007E1030" w:rsidRDefault="007E1030" w:rsidP="00023B46">
      <w:pPr>
        <w:pStyle w:val="TableParagraph"/>
        <w:rPr>
          <w:rFonts w:asciiTheme="minorHAnsi" w:hAnsiTheme="minorHAnsi" w:cstheme="minorHAnsi"/>
        </w:rPr>
      </w:pPr>
      <w:r w:rsidRPr="007E1030">
        <w:rPr>
          <w:rFonts w:asciiTheme="minorHAnsi" w:hAnsiTheme="minorHAnsi" w:cstheme="minorHAnsi"/>
        </w:rPr>
        <w:t>Día</w:t>
      </w:r>
      <w:r w:rsidR="00CF1C2D" w:rsidRPr="007E1030">
        <w:rPr>
          <w:rFonts w:asciiTheme="minorHAnsi" w:hAnsiTheme="minorHAnsi" w:cstheme="minorHAnsi"/>
        </w:rPr>
        <w:t>-mes-año</w:t>
      </w:r>
    </w:p>
    <w:p w14:paraId="04AD0DF8" w14:textId="77777777" w:rsidR="00B93823" w:rsidRPr="007E1030" w:rsidRDefault="00B93823" w:rsidP="00793F3D">
      <w:pPr>
        <w:jc w:val="both"/>
        <w:rPr>
          <w:rFonts w:cstheme="minorHAnsi"/>
          <w:sz w:val="22"/>
          <w:szCs w:val="22"/>
          <w:lang w:val="es-EC"/>
        </w:rPr>
      </w:pPr>
    </w:p>
    <w:p w14:paraId="35C2151E" w14:textId="4BCB042F" w:rsidR="00D02F88" w:rsidRPr="007E1030" w:rsidRDefault="00EF1EC5" w:rsidP="00793F3D">
      <w:pPr>
        <w:jc w:val="center"/>
        <w:rPr>
          <w:rFonts w:cstheme="minorHAnsi"/>
          <w:b/>
          <w:bCs/>
          <w:sz w:val="22"/>
          <w:szCs w:val="22"/>
          <w:lang w:val="es-EC"/>
        </w:rPr>
      </w:pPr>
      <w:bookmarkStart w:id="0" w:name="_Hlk113957799"/>
      <w:r w:rsidRPr="007E1030">
        <w:rPr>
          <w:rFonts w:cstheme="minorHAnsi"/>
          <w:b/>
          <w:bCs/>
          <w:sz w:val="22"/>
          <w:szCs w:val="22"/>
          <w:lang w:val="es-EC"/>
        </w:rPr>
        <w:t xml:space="preserve">ESPECIFICACIONES </w:t>
      </w:r>
      <w:r w:rsidR="0014208A" w:rsidRPr="007E1030">
        <w:rPr>
          <w:rFonts w:cstheme="minorHAnsi"/>
          <w:b/>
          <w:bCs/>
          <w:sz w:val="22"/>
          <w:szCs w:val="22"/>
          <w:lang w:val="es-EC"/>
        </w:rPr>
        <w:t xml:space="preserve">TÉCNICAS </w:t>
      </w:r>
      <w:r w:rsidR="00D02F88" w:rsidRPr="007E1030">
        <w:rPr>
          <w:rFonts w:cstheme="minorHAnsi"/>
          <w:b/>
          <w:bCs/>
          <w:sz w:val="22"/>
          <w:szCs w:val="22"/>
          <w:lang w:val="es-EC"/>
        </w:rPr>
        <w:t>(</w:t>
      </w:r>
      <w:proofErr w:type="gramStart"/>
      <w:r w:rsidR="00D02F88" w:rsidRPr="007E1030">
        <w:rPr>
          <w:rFonts w:cstheme="minorHAnsi"/>
          <w:b/>
          <w:bCs/>
          <w:sz w:val="22"/>
          <w:szCs w:val="22"/>
          <w:lang w:val="es-EC"/>
        </w:rPr>
        <w:t>bienes</w:t>
      </w:r>
      <w:r w:rsidR="00EC3302">
        <w:rPr>
          <w:rFonts w:cstheme="minorHAnsi"/>
          <w:b/>
          <w:bCs/>
          <w:sz w:val="22"/>
          <w:szCs w:val="22"/>
          <w:lang w:val="es-EC"/>
        </w:rPr>
        <w:t xml:space="preserve"> .</w:t>
      </w:r>
      <w:proofErr w:type="gramEnd"/>
      <w:r w:rsidR="00EC3302">
        <w:rPr>
          <w:rFonts w:cstheme="minorHAnsi"/>
          <w:b/>
          <w:bCs/>
          <w:sz w:val="22"/>
          <w:szCs w:val="22"/>
          <w:lang w:val="es-EC"/>
        </w:rPr>
        <w:t xml:space="preserve"> obra</w:t>
      </w:r>
      <w:r w:rsidR="00D02F88" w:rsidRPr="007E1030">
        <w:rPr>
          <w:rFonts w:cstheme="minorHAnsi"/>
          <w:b/>
          <w:bCs/>
          <w:sz w:val="22"/>
          <w:szCs w:val="22"/>
          <w:lang w:val="es-EC"/>
        </w:rPr>
        <w:t>)</w:t>
      </w:r>
    </w:p>
    <w:p w14:paraId="2361F515" w14:textId="2CF79423" w:rsidR="00FF3C71" w:rsidRPr="007E1030" w:rsidRDefault="007E1030" w:rsidP="00793F3D">
      <w:pPr>
        <w:jc w:val="center"/>
        <w:rPr>
          <w:rFonts w:cstheme="minorHAnsi"/>
          <w:b/>
          <w:bCs/>
          <w:sz w:val="22"/>
          <w:szCs w:val="22"/>
          <w:lang w:val="es-EC"/>
        </w:rPr>
      </w:pPr>
      <w:r>
        <w:rPr>
          <w:rFonts w:cstheme="minorHAnsi"/>
          <w:b/>
          <w:bCs/>
          <w:sz w:val="22"/>
          <w:szCs w:val="22"/>
          <w:lang w:val="es-EC"/>
        </w:rPr>
        <w:t>TÉ</w:t>
      </w:r>
      <w:r w:rsidR="00FF3C71" w:rsidRPr="007E1030">
        <w:rPr>
          <w:rFonts w:cstheme="minorHAnsi"/>
          <w:b/>
          <w:bCs/>
          <w:sz w:val="22"/>
          <w:szCs w:val="22"/>
          <w:lang w:val="es-EC"/>
        </w:rPr>
        <w:t>RMINOS DE REFERENCIA</w:t>
      </w:r>
      <w:r w:rsidR="00D02F88" w:rsidRPr="007E1030">
        <w:rPr>
          <w:rFonts w:cstheme="minorHAnsi"/>
          <w:b/>
          <w:bCs/>
          <w:sz w:val="22"/>
          <w:szCs w:val="22"/>
          <w:lang w:val="es-EC"/>
        </w:rPr>
        <w:t xml:space="preserve"> (servicios</w:t>
      </w:r>
      <w:r w:rsidR="00EC3302">
        <w:rPr>
          <w:rFonts w:cstheme="minorHAnsi"/>
          <w:b/>
          <w:bCs/>
          <w:sz w:val="22"/>
          <w:szCs w:val="22"/>
          <w:lang w:val="es-EC"/>
        </w:rPr>
        <w:t xml:space="preserve"> - consultoría</w:t>
      </w:r>
      <w:r w:rsidR="00D02F88" w:rsidRPr="007E1030">
        <w:rPr>
          <w:rFonts w:cstheme="minorHAnsi"/>
          <w:b/>
          <w:bCs/>
          <w:sz w:val="22"/>
          <w:szCs w:val="22"/>
          <w:lang w:val="es-EC"/>
        </w:rPr>
        <w:t>)</w:t>
      </w:r>
    </w:p>
    <w:bookmarkEnd w:id="0"/>
    <w:p w14:paraId="068159C4" w14:textId="2DA9D3AE" w:rsidR="00A64306" w:rsidRPr="007E1030" w:rsidRDefault="0014208A" w:rsidP="00793F3D">
      <w:pPr>
        <w:jc w:val="center"/>
        <w:rPr>
          <w:rFonts w:cstheme="minorHAnsi"/>
          <w:b/>
          <w:bCs/>
          <w:sz w:val="22"/>
          <w:szCs w:val="22"/>
          <w:lang w:val="es-EC"/>
        </w:rPr>
      </w:pPr>
      <w:r w:rsidRPr="007E1030">
        <w:rPr>
          <w:rFonts w:cstheme="minorHAnsi"/>
          <w:b/>
          <w:bCs/>
          <w:sz w:val="22"/>
          <w:szCs w:val="22"/>
          <w:lang w:val="es-EC"/>
        </w:rPr>
        <w:t>PARA</w:t>
      </w:r>
      <w:r w:rsidR="00EC3302">
        <w:rPr>
          <w:rFonts w:cstheme="minorHAnsi"/>
          <w:b/>
          <w:bCs/>
          <w:sz w:val="22"/>
          <w:szCs w:val="22"/>
          <w:lang w:val="es-EC"/>
        </w:rPr>
        <w:t xml:space="preserve"> PROCESO DE</w:t>
      </w:r>
    </w:p>
    <w:p w14:paraId="4E5A1633" w14:textId="77777777" w:rsidR="003577D6" w:rsidRDefault="003577D6" w:rsidP="00793F3D">
      <w:pPr>
        <w:jc w:val="center"/>
        <w:rPr>
          <w:rFonts w:cstheme="minorHAnsi"/>
          <w:b/>
          <w:bCs/>
          <w:sz w:val="22"/>
          <w:szCs w:val="22"/>
          <w:highlight w:val="green"/>
          <w:lang w:val="es-EC"/>
        </w:rPr>
      </w:pPr>
    </w:p>
    <w:p w14:paraId="7DFD8F99" w14:textId="06282D2F" w:rsidR="00B93823" w:rsidRDefault="00101A41" w:rsidP="00793F3D">
      <w:pPr>
        <w:jc w:val="center"/>
        <w:rPr>
          <w:rFonts w:cstheme="minorHAnsi"/>
          <w:b/>
          <w:bCs/>
          <w:sz w:val="22"/>
          <w:szCs w:val="22"/>
          <w:lang w:val="es-EC"/>
        </w:rPr>
      </w:pPr>
      <w:r w:rsidRPr="007E1030">
        <w:rPr>
          <w:rFonts w:cstheme="minorHAnsi"/>
          <w:b/>
          <w:bCs/>
          <w:sz w:val="22"/>
          <w:szCs w:val="22"/>
          <w:highlight w:val="green"/>
          <w:lang w:val="es-EC"/>
        </w:rPr>
        <w:t>SUBASTA INVERSA</w:t>
      </w:r>
      <w:r w:rsidR="002057F7" w:rsidRPr="007E1030">
        <w:rPr>
          <w:rFonts w:cstheme="minorHAnsi"/>
          <w:b/>
          <w:bCs/>
          <w:sz w:val="22"/>
          <w:szCs w:val="22"/>
          <w:highlight w:val="green"/>
          <w:lang w:val="es-EC"/>
        </w:rPr>
        <w:t xml:space="preserve"> ELECTRÓNICA</w:t>
      </w:r>
      <w:r w:rsidR="000353D8" w:rsidRPr="007E1030">
        <w:rPr>
          <w:rFonts w:cstheme="minorHAnsi"/>
          <w:b/>
          <w:bCs/>
          <w:sz w:val="22"/>
          <w:szCs w:val="22"/>
          <w:highlight w:val="green"/>
          <w:lang w:val="es-EC"/>
        </w:rPr>
        <w:t>/MENOR CUANTÍA</w:t>
      </w:r>
      <w:r w:rsidR="006D03A7" w:rsidRPr="007E1030">
        <w:rPr>
          <w:rFonts w:cstheme="minorHAnsi"/>
          <w:b/>
          <w:bCs/>
          <w:sz w:val="22"/>
          <w:szCs w:val="22"/>
          <w:highlight w:val="green"/>
          <w:lang w:val="es-EC"/>
        </w:rPr>
        <w:t>/COTIZACIÓN</w:t>
      </w:r>
      <w:r w:rsidR="000353D8" w:rsidRPr="007E1030">
        <w:rPr>
          <w:rFonts w:cstheme="minorHAnsi"/>
          <w:b/>
          <w:bCs/>
          <w:sz w:val="22"/>
          <w:szCs w:val="22"/>
          <w:highlight w:val="green"/>
          <w:lang w:val="es-EC"/>
        </w:rPr>
        <w:t>/</w:t>
      </w:r>
      <w:r w:rsidR="007E1030">
        <w:rPr>
          <w:rFonts w:cstheme="minorHAnsi"/>
          <w:b/>
          <w:bCs/>
          <w:sz w:val="22"/>
          <w:szCs w:val="22"/>
          <w:highlight w:val="green"/>
          <w:lang w:val="es-EC"/>
        </w:rPr>
        <w:t>LICITACION</w:t>
      </w:r>
      <w:r w:rsidR="007A6F65" w:rsidRPr="007E1030">
        <w:rPr>
          <w:rFonts w:cstheme="minorHAnsi"/>
          <w:b/>
          <w:bCs/>
          <w:sz w:val="22"/>
          <w:szCs w:val="22"/>
          <w:highlight w:val="green"/>
          <w:lang w:val="es-EC"/>
        </w:rPr>
        <w:t>/VPN</w:t>
      </w:r>
    </w:p>
    <w:p w14:paraId="15E0988A" w14:textId="2020CE4C" w:rsidR="007E1030" w:rsidRDefault="007E1030" w:rsidP="00793F3D">
      <w:pPr>
        <w:jc w:val="center"/>
        <w:rPr>
          <w:rFonts w:cstheme="minorHAnsi"/>
          <w:b/>
          <w:bCs/>
          <w:sz w:val="22"/>
          <w:szCs w:val="22"/>
          <w:lang w:val="es-EC"/>
        </w:rPr>
      </w:pPr>
      <w:r w:rsidRPr="007E1030">
        <w:rPr>
          <w:rFonts w:cstheme="minorHAnsi"/>
          <w:b/>
          <w:bCs/>
          <w:sz w:val="22"/>
          <w:szCs w:val="22"/>
          <w:highlight w:val="green"/>
          <w:lang w:val="es-EC"/>
        </w:rPr>
        <w:t>CONSULTORÍA</w:t>
      </w:r>
      <w:r>
        <w:rPr>
          <w:rFonts w:cstheme="minorHAnsi"/>
          <w:b/>
          <w:bCs/>
          <w:sz w:val="22"/>
          <w:szCs w:val="22"/>
          <w:lang w:val="es-EC"/>
        </w:rPr>
        <w:t xml:space="preserve">: CONTRATACION DIRECTA – </w:t>
      </w:r>
      <w:r w:rsidR="00460C63">
        <w:rPr>
          <w:rFonts w:cstheme="minorHAnsi"/>
          <w:b/>
          <w:bCs/>
          <w:sz w:val="22"/>
          <w:szCs w:val="22"/>
          <w:lang w:val="es-EC"/>
        </w:rPr>
        <w:t>LISTA CORTA - CO</w:t>
      </w:r>
      <w:r>
        <w:rPr>
          <w:rFonts w:cstheme="minorHAnsi"/>
          <w:b/>
          <w:bCs/>
          <w:sz w:val="22"/>
          <w:szCs w:val="22"/>
          <w:lang w:val="es-EC"/>
        </w:rPr>
        <w:t>NCURSO PÚBLICO</w:t>
      </w:r>
    </w:p>
    <w:p w14:paraId="2596FE52" w14:textId="77777777" w:rsidR="005979F2" w:rsidRPr="007E1030" w:rsidRDefault="005979F2" w:rsidP="00793F3D">
      <w:pPr>
        <w:jc w:val="center"/>
        <w:rPr>
          <w:rFonts w:cstheme="minorHAnsi"/>
          <w:b/>
          <w:bCs/>
          <w:sz w:val="22"/>
          <w:szCs w:val="22"/>
          <w:lang w:val="es-EC"/>
        </w:rPr>
      </w:pPr>
    </w:p>
    <w:p w14:paraId="07788530" w14:textId="77777777" w:rsidR="00023B46" w:rsidRPr="007E1030" w:rsidRDefault="00023B46" w:rsidP="00023B46">
      <w:pPr>
        <w:pStyle w:val="Prrafodelista"/>
        <w:numPr>
          <w:ilvl w:val="0"/>
          <w:numId w:val="1"/>
        </w:numPr>
        <w:ind w:left="567"/>
        <w:jc w:val="both"/>
        <w:rPr>
          <w:rFonts w:cstheme="minorHAnsi"/>
          <w:b/>
        </w:rPr>
      </w:pPr>
      <w:r w:rsidRPr="007E1030">
        <w:rPr>
          <w:rFonts w:cstheme="minorHAnsi"/>
          <w:b/>
        </w:rPr>
        <w:t>DATOS GENERALES</w:t>
      </w:r>
    </w:p>
    <w:tbl>
      <w:tblPr>
        <w:tblStyle w:val="Tablaconcuadrcula"/>
        <w:tblW w:w="0" w:type="auto"/>
        <w:tblLook w:val="04A0" w:firstRow="1" w:lastRow="0" w:firstColumn="1" w:lastColumn="0" w:noHBand="0" w:noVBand="1"/>
      </w:tblPr>
      <w:tblGrid>
        <w:gridCol w:w="2972"/>
        <w:gridCol w:w="5856"/>
      </w:tblGrid>
      <w:tr w:rsidR="00023B46" w:rsidRPr="00372A0E" w14:paraId="625101E4" w14:textId="77777777" w:rsidTr="006D03A7">
        <w:tc>
          <w:tcPr>
            <w:tcW w:w="2972" w:type="dxa"/>
            <w:shd w:val="clear" w:color="auto" w:fill="FFD966" w:themeFill="accent4" w:themeFillTint="99"/>
          </w:tcPr>
          <w:p w14:paraId="359A2AC0" w14:textId="77777777" w:rsidR="00023B46" w:rsidRPr="007E1030" w:rsidRDefault="00023B46" w:rsidP="006D03A7">
            <w:pPr>
              <w:jc w:val="both"/>
              <w:rPr>
                <w:rFonts w:cstheme="minorHAnsi"/>
                <w:b/>
              </w:rPr>
            </w:pPr>
            <w:r w:rsidRPr="007E1030">
              <w:rPr>
                <w:rFonts w:cstheme="minorHAnsi"/>
                <w:b/>
              </w:rPr>
              <w:t>OBJETO DE CONTRATACIÓN:</w:t>
            </w:r>
          </w:p>
        </w:tc>
        <w:tc>
          <w:tcPr>
            <w:tcW w:w="5856" w:type="dxa"/>
          </w:tcPr>
          <w:p w14:paraId="7666D6F2" w14:textId="19726255" w:rsidR="00023B46" w:rsidRPr="007E1030" w:rsidRDefault="00023B46" w:rsidP="006D03A7">
            <w:pPr>
              <w:jc w:val="both"/>
              <w:rPr>
                <w:rFonts w:cstheme="minorHAnsi"/>
                <w:highlight w:val="green"/>
              </w:rPr>
            </w:pPr>
            <w:r w:rsidRPr="007E1030">
              <w:rPr>
                <w:rFonts w:cstheme="minorHAnsi"/>
                <w:highlight w:val="green"/>
              </w:rPr>
              <w:t xml:space="preserve">DETALLAR </w:t>
            </w:r>
            <w:r w:rsidR="00193259">
              <w:rPr>
                <w:rFonts w:cstheme="minorHAnsi"/>
                <w:highlight w:val="green"/>
              </w:rPr>
              <w:t xml:space="preserve">EL OBJETO DE </w:t>
            </w:r>
            <w:r w:rsidRPr="007E1030">
              <w:rPr>
                <w:rFonts w:cstheme="minorHAnsi"/>
                <w:highlight w:val="green"/>
              </w:rPr>
              <w:t>LA CONTRATACIÓN A REALIZAR</w:t>
            </w:r>
          </w:p>
        </w:tc>
      </w:tr>
      <w:tr w:rsidR="00023B46" w:rsidRPr="00372A0E" w14:paraId="283EC594" w14:textId="77777777" w:rsidTr="006D03A7">
        <w:tc>
          <w:tcPr>
            <w:tcW w:w="2972" w:type="dxa"/>
            <w:shd w:val="clear" w:color="auto" w:fill="FFD966" w:themeFill="accent4" w:themeFillTint="99"/>
          </w:tcPr>
          <w:p w14:paraId="58C26AF5" w14:textId="77777777" w:rsidR="00023B46" w:rsidRPr="007E1030" w:rsidRDefault="00023B46" w:rsidP="006D03A7">
            <w:pPr>
              <w:jc w:val="both"/>
              <w:rPr>
                <w:rFonts w:cstheme="minorHAnsi"/>
                <w:b/>
              </w:rPr>
            </w:pPr>
            <w:r w:rsidRPr="007E1030">
              <w:rPr>
                <w:rFonts w:cstheme="minorHAnsi"/>
                <w:b/>
              </w:rPr>
              <w:t>PLAZO DE EJECUCIÓN:</w:t>
            </w:r>
          </w:p>
        </w:tc>
        <w:tc>
          <w:tcPr>
            <w:tcW w:w="5856" w:type="dxa"/>
          </w:tcPr>
          <w:p w14:paraId="4F5AEE34" w14:textId="30EA037C" w:rsidR="00085C04" w:rsidRPr="007E1030" w:rsidRDefault="00023B46" w:rsidP="006D03A7">
            <w:pPr>
              <w:jc w:val="both"/>
              <w:rPr>
                <w:rFonts w:cstheme="minorHAnsi"/>
                <w:highlight w:val="green"/>
              </w:rPr>
            </w:pPr>
            <w:r w:rsidRPr="007E1030">
              <w:rPr>
                <w:rFonts w:cstheme="minorHAnsi"/>
                <w:highlight w:val="green"/>
              </w:rPr>
              <w:t xml:space="preserve">ESTABLECER EL PLAZO EN QUE </w:t>
            </w:r>
            <w:r w:rsidR="00193259">
              <w:rPr>
                <w:rFonts w:cstheme="minorHAnsi"/>
                <w:highlight w:val="green"/>
              </w:rPr>
              <w:t xml:space="preserve">ES NECESARIO </w:t>
            </w:r>
            <w:r w:rsidRPr="007E1030">
              <w:rPr>
                <w:rFonts w:cstheme="minorHAnsi"/>
                <w:highlight w:val="green"/>
              </w:rPr>
              <w:t xml:space="preserve">SE </w:t>
            </w:r>
            <w:r w:rsidR="00193259">
              <w:rPr>
                <w:rFonts w:cstheme="minorHAnsi"/>
                <w:highlight w:val="green"/>
              </w:rPr>
              <w:t>RECIBA EL OBJETO DE</w:t>
            </w:r>
            <w:r w:rsidRPr="007E1030">
              <w:rPr>
                <w:rFonts w:cstheme="minorHAnsi"/>
                <w:highlight w:val="green"/>
              </w:rPr>
              <w:t xml:space="preserve"> </w:t>
            </w:r>
            <w:r w:rsidR="00085C04" w:rsidRPr="007E1030">
              <w:rPr>
                <w:rFonts w:cstheme="minorHAnsi"/>
                <w:highlight w:val="green"/>
              </w:rPr>
              <w:t>LA CONTRATACIÓN</w:t>
            </w:r>
          </w:p>
          <w:p w14:paraId="358E1EC2" w14:textId="766C5E65" w:rsidR="00023B46" w:rsidRPr="007E1030" w:rsidRDefault="00023B46" w:rsidP="008E7224">
            <w:pPr>
              <w:jc w:val="both"/>
              <w:rPr>
                <w:rFonts w:cstheme="minorHAnsi"/>
                <w:highlight w:val="green"/>
              </w:rPr>
            </w:pPr>
            <w:r w:rsidRPr="007E1030">
              <w:rPr>
                <w:rFonts w:cstheme="minorHAnsi"/>
                <w:highlight w:val="green"/>
              </w:rPr>
              <w:t xml:space="preserve">DEBERÁ ESTAR DETERMINADO EN DIAS CALENDARIO </w:t>
            </w:r>
          </w:p>
        </w:tc>
      </w:tr>
      <w:tr w:rsidR="00023B46" w:rsidRPr="00372A0E" w14:paraId="3924C7E6" w14:textId="77777777" w:rsidTr="006D03A7">
        <w:tc>
          <w:tcPr>
            <w:tcW w:w="2972" w:type="dxa"/>
            <w:shd w:val="clear" w:color="auto" w:fill="FFD966" w:themeFill="accent4" w:themeFillTint="99"/>
          </w:tcPr>
          <w:p w14:paraId="0B2E9516" w14:textId="77777777" w:rsidR="00023B46" w:rsidRPr="007E1030" w:rsidRDefault="00023B46" w:rsidP="006D03A7">
            <w:pPr>
              <w:jc w:val="both"/>
              <w:rPr>
                <w:rFonts w:cstheme="minorHAnsi"/>
                <w:b/>
              </w:rPr>
            </w:pPr>
            <w:r w:rsidRPr="007E1030">
              <w:rPr>
                <w:rFonts w:cstheme="minorHAnsi"/>
                <w:b/>
              </w:rPr>
              <w:t>LA EJECUCIÓN DEL CONTRATO INICIA EN:</w:t>
            </w:r>
          </w:p>
        </w:tc>
        <w:tc>
          <w:tcPr>
            <w:tcW w:w="5856" w:type="dxa"/>
          </w:tcPr>
          <w:p w14:paraId="27CC5CB7" w14:textId="77777777" w:rsidR="00023B46" w:rsidRPr="007E1030" w:rsidRDefault="00023B46" w:rsidP="006D03A7">
            <w:pPr>
              <w:jc w:val="both"/>
              <w:rPr>
                <w:rFonts w:cstheme="minorHAnsi"/>
                <w:highlight w:val="green"/>
              </w:rPr>
            </w:pPr>
            <w:r w:rsidRPr="007E1030">
              <w:rPr>
                <w:rFonts w:cstheme="minorHAnsi"/>
                <w:highlight w:val="green"/>
              </w:rPr>
              <w:t>DESDE LA SUSCRIPCIÓN DEL CONTRATO</w:t>
            </w:r>
          </w:p>
          <w:p w14:paraId="660D9518" w14:textId="31867870" w:rsidR="00023B46" w:rsidRPr="007E1030" w:rsidRDefault="00023B46" w:rsidP="006D03A7">
            <w:pPr>
              <w:jc w:val="both"/>
              <w:rPr>
                <w:rFonts w:cstheme="minorHAnsi"/>
                <w:highlight w:val="green"/>
              </w:rPr>
            </w:pPr>
            <w:r w:rsidRPr="007E1030">
              <w:rPr>
                <w:rFonts w:cstheme="minorHAnsi"/>
                <w:highlight w:val="green"/>
              </w:rPr>
              <w:t xml:space="preserve">DESDE LA </w:t>
            </w:r>
            <w:r w:rsidR="008E7224">
              <w:rPr>
                <w:rFonts w:cstheme="minorHAnsi"/>
                <w:highlight w:val="green"/>
              </w:rPr>
              <w:t>NOTIFICACIÓN DEL PAGO DE</w:t>
            </w:r>
            <w:r w:rsidRPr="007E1030">
              <w:rPr>
                <w:rFonts w:cstheme="minorHAnsi"/>
                <w:highlight w:val="green"/>
              </w:rPr>
              <w:t xml:space="preserve"> ANTICIPO </w:t>
            </w:r>
          </w:p>
          <w:p w14:paraId="4A693AB9" w14:textId="1EDC5E0A" w:rsidR="00085C04" w:rsidRPr="007E1030" w:rsidRDefault="00085C04" w:rsidP="006D03A7">
            <w:pPr>
              <w:jc w:val="both"/>
              <w:rPr>
                <w:rFonts w:cstheme="minorHAnsi"/>
                <w:highlight w:val="green"/>
              </w:rPr>
            </w:pPr>
            <w:r w:rsidRPr="007E1030">
              <w:rPr>
                <w:rFonts w:cstheme="minorHAnsi"/>
                <w:highlight w:val="green"/>
              </w:rPr>
              <w:t>DESDE LA NOTIFICACION DEL ADMINISTRADOR</w:t>
            </w:r>
          </w:p>
          <w:p w14:paraId="321DB7E6" w14:textId="0AD42A3E" w:rsidR="00023B46" w:rsidRPr="007E1030" w:rsidRDefault="00023B46" w:rsidP="006D03A7">
            <w:pPr>
              <w:jc w:val="both"/>
              <w:rPr>
                <w:rFonts w:cstheme="minorHAnsi"/>
                <w:highlight w:val="green"/>
              </w:rPr>
            </w:pPr>
            <w:r w:rsidRPr="007E1030">
              <w:rPr>
                <w:rFonts w:cstheme="minorHAnsi"/>
                <w:highlight w:val="green"/>
              </w:rPr>
              <w:t xml:space="preserve">OTRA: INDICAR </w:t>
            </w:r>
            <w:r w:rsidR="00085C04" w:rsidRPr="007E1030">
              <w:rPr>
                <w:rFonts w:cstheme="minorHAnsi"/>
                <w:highlight w:val="green"/>
              </w:rPr>
              <w:t>LO QUE SE AJUSTE AL PROCESO</w:t>
            </w:r>
          </w:p>
        </w:tc>
      </w:tr>
      <w:tr w:rsidR="00023B46" w:rsidRPr="007E1030" w14:paraId="7A1904D7" w14:textId="77777777" w:rsidTr="006D03A7">
        <w:tc>
          <w:tcPr>
            <w:tcW w:w="2972" w:type="dxa"/>
            <w:shd w:val="clear" w:color="auto" w:fill="FFD966" w:themeFill="accent4" w:themeFillTint="99"/>
          </w:tcPr>
          <w:p w14:paraId="3F095604" w14:textId="77777777" w:rsidR="00023B46" w:rsidRPr="007E1030" w:rsidRDefault="00023B46" w:rsidP="006D03A7">
            <w:pPr>
              <w:jc w:val="both"/>
              <w:rPr>
                <w:rFonts w:cstheme="minorHAnsi"/>
                <w:b/>
              </w:rPr>
            </w:pPr>
            <w:r w:rsidRPr="007E1030">
              <w:rPr>
                <w:rFonts w:cstheme="minorHAnsi"/>
                <w:b/>
              </w:rPr>
              <w:t>FORMA DE PAGO:</w:t>
            </w:r>
          </w:p>
        </w:tc>
        <w:tc>
          <w:tcPr>
            <w:tcW w:w="5856" w:type="dxa"/>
          </w:tcPr>
          <w:p w14:paraId="727469D6" w14:textId="0D483129" w:rsidR="00085C04" w:rsidRPr="007E1030" w:rsidRDefault="00085C04" w:rsidP="006D03A7">
            <w:pPr>
              <w:jc w:val="both"/>
              <w:rPr>
                <w:rFonts w:cstheme="minorHAnsi"/>
                <w:highlight w:val="green"/>
              </w:rPr>
            </w:pPr>
            <w:r w:rsidRPr="007E1030">
              <w:rPr>
                <w:rFonts w:cstheme="minorHAnsi"/>
                <w:highlight w:val="green"/>
              </w:rPr>
              <w:t>INDICAR LA FORMA QUE SE AJUSTE AL PROCESO:</w:t>
            </w:r>
          </w:p>
          <w:p w14:paraId="2592A419" w14:textId="3B0B0272" w:rsidR="00085C04" w:rsidRPr="007E1030" w:rsidRDefault="00085C04" w:rsidP="00C57803">
            <w:pPr>
              <w:pStyle w:val="Prrafodelista"/>
              <w:numPr>
                <w:ilvl w:val="0"/>
                <w:numId w:val="18"/>
              </w:numPr>
              <w:jc w:val="both"/>
              <w:rPr>
                <w:rFonts w:cstheme="minorHAnsi"/>
                <w:highlight w:val="green"/>
                <w:lang w:val="es-ES"/>
              </w:rPr>
            </w:pPr>
            <w:r w:rsidRPr="007E1030">
              <w:rPr>
                <w:rFonts w:cstheme="minorHAnsi"/>
                <w:highlight w:val="green"/>
                <w:lang w:val="es-ES"/>
              </w:rPr>
              <w:t>CONTRA ENTREGA</w:t>
            </w:r>
          </w:p>
          <w:p w14:paraId="30699C11" w14:textId="5B89DB63" w:rsidR="00085C04" w:rsidRPr="007E1030" w:rsidRDefault="00085C04" w:rsidP="00C57803">
            <w:pPr>
              <w:pStyle w:val="Prrafodelista"/>
              <w:numPr>
                <w:ilvl w:val="0"/>
                <w:numId w:val="18"/>
              </w:numPr>
              <w:jc w:val="both"/>
              <w:rPr>
                <w:rFonts w:cstheme="minorHAnsi"/>
                <w:highlight w:val="green"/>
                <w:lang w:val="es-ES"/>
              </w:rPr>
            </w:pPr>
            <w:r w:rsidRPr="007E1030">
              <w:rPr>
                <w:rFonts w:cstheme="minorHAnsi"/>
                <w:highlight w:val="green"/>
                <w:lang w:val="es-ES"/>
              </w:rPr>
              <w:t>PAGOS PERIODICOS, MENSUALES, TRIMESTRALES, ETC.</w:t>
            </w:r>
          </w:p>
          <w:p w14:paraId="52B253EF" w14:textId="3E70CF79" w:rsidR="00085C04" w:rsidRPr="007E1030" w:rsidRDefault="00085C04" w:rsidP="00C57803">
            <w:pPr>
              <w:pStyle w:val="Prrafodelista"/>
              <w:numPr>
                <w:ilvl w:val="0"/>
                <w:numId w:val="18"/>
              </w:numPr>
              <w:jc w:val="both"/>
              <w:rPr>
                <w:rFonts w:cstheme="minorHAnsi"/>
                <w:highlight w:val="green"/>
                <w:lang w:val="es-ES"/>
              </w:rPr>
            </w:pPr>
            <w:r w:rsidRPr="007E1030">
              <w:rPr>
                <w:rFonts w:cstheme="minorHAnsi"/>
                <w:highlight w:val="green"/>
                <w:lang w:val="es-ES"/>
              </w:rPr>
              <w:t>% DE ANTICIPO Y SALDO AL FINAL</w:t>
            </w:r>
          </w:p>
          <w:p w14:paraId="702C68BF" w14:textId="2781B650" w:rsidR="00085C04" w:rsidRPr="007E1030" w:rsidRDefault="00085C04" w:rsidP="00C57803">
            <w:pPr>
              <w:pStyle w:val="Prrafodelista"/>
              <w:numPr>
                <w:ilvl w:val="0"/>
                <w:numId w:val="18"/>
              </w:numPr>
              <w:jc w:val="both"/>
              <w:rPr>
                <w:rFonts w:cstheme="minorHAnsi"/>
                <w:highlight w:val="green"/>
                <w:lang w:val="es-ES"/>
              </w:rPr>
            </w:pPr>
            <w:r w:rsidRPr="007E1030">
              <w:rPr>
                <w:rFonts w:cstheme="minorHAnsi"/>
                <w:highlight w:val="green"/>
                <w:lang w:val="es-ES"/>
              </w:rPr>
              <w:t>% DE ANTICIPO Y PAGOS PERIODICOS</w:t>
            </w:r>
          </w:p>
          <w:p w14:paraId="6435AC1F" w14:textId="145913D1" w:rsidR="00023B46" w:rsidRPr="007E1030" w:rsidRDefault="00085C04" w:rsidP="00C57803">
            <w:pPr>
              <w:pStyle w:val="Prrafodelista"/>
              <w:numPr>
                <w:ilvl w:val="0"/>
                <w:numId w:val="18"/>
              </w:numPr>
              <w:jc w:val="both"/>
              <w:rPr>
                <w:rFonts w:cstheme="minorHAnsi"/>
                <w:highlight w:val="green"/>
                <w:lang w:val="es-ES"/>
              </w:rPr>
            </w:pPr>
            <w:r w:rsidRPr="007E1030">
              <w:rPr>
                <w:rFonts w:cstheme="minorHAnsi"/>
                <w:highlight w:val="green"/>
                <w:lang w:val="es-ES"/>
              </w:rPr>
              <w:t>OTRA FORMA</w:t>
            </w:r>
          </w:p>
        </w:tc>
      </w:tr>
      <w:tr w:rsidR="00023B46" w:rsidRPr="00372A0E" w14:paraId="18052D78" w14:textId="77777777" w:rsidTr="006D03A7">
        <w:tc>
          <w:tcPr>
            <w:tcW w:w="2972" w:type="dxa"/>
            <w:shd w:val="clear" w:color="auto" w:fill="FFD966" w:themeFill="accent4" w:themeFillTint="99"/>
          </w:tcPr>
          <w:p w14:paraId="2CDB954E" w14:textId="77777777" w:rsidR="00023B46" w:rsidRPr="007E1030" w:rsidRDefault="00023B46" w:rsidP="006D03A7">
            <w:pPr>
              <w:jc w:val="both"/>
              <w:rPr>
                <w:rFonts w:cstheme="minorHAnsi"/>
                <w:b/>
              </w:rPr>
            </w:pPr>
            <w:r w:rsidRPr="007E1030">
              <w:rPr>
                <w:rFonts w:cstheme="minorHAnsi"/>
                <w:b/>
              </w:rPr>
              <w:t>UNIDAD REQUIRENTE:</w:t>
            </w:r>
          </w:p>
        </w:tc>
        <w:tc>
          <w:tcPr>
            <w:tcW w:w="5856" w:type="dxa"/>
          </w:tcPr>
          <w:p w14:paraId="7EFBAC12" w14:textId="0D2473CA" w:rsidR="00023B46" w:rsidRPr="007E1030" w:rsidRDefault="00085C04" w:rsidP="006D03A7">
            <w:pPr>
              <w:jc w:val="both"/>
              <w:rPr>
                <w:rFonts w:cstheme="minorHAnsi"/>
                <w:highlight w:val="green"/>
              </w:rPr>
            </w:pPr>
            <w:r w:rsidRPr="007E1030">
              <w:rPr>
                <w:rFonts w:cstheme="minorHAnsi"/>
                <w:highlight w:val="green"/>
              </w:rPr>
              <w:t>NOMBRE DE LA UNIDAD ADMINISTRATIVA QUE PRESENTA LA NECESIDAD</w:t>
            </w:r>
          </w:p>
        </w:tc>
      </w:tr>
      <w:tr w:rsidR="00023B46" w:rsidRPr="00372A0E" w14:paraId="6DE115A5" w14:textId="77777777" w:rsidTr="006D03A7">
        <w:tc>
          <w:tcPr>
            <w:tcW w:w="2972" w:type="dxa"/>
            <w:shd w:val="clear" w:color="auto" w:fill="FFD966" w:themeFill="accent4" w:themeFillTint="99"/>
          </w:tcPr>
          <w:p w14:paraId="19AE230C" w14:textId="77777777" w:rsidR="00023B46" w:rsidRPr="007E1030" w:rsidRDefault="00023B46" w:rsidP="006D03A7">
            <w:pPr>
              <w:jc w:val="both"/>
              <w:rPr>
                <w:rFonts w:cstheme="minorHAnsi"/>
                <w:b/>
              </w:rPr>
            </w:pPr>
            <w:r w:rsidRPr="007E1030">
              <w:rPr>
                <w:rFonts w:cstheme="minorHAnsi"/>
                <w:b/>
              </w:rPr>
              <w:t>CENTRO DE COSTOS:</w:t>
            </w:r>
          </w:p>
        </w:tc>
        <w:tc>
          <w:tcPr>
            <w:tcW w:w="5856" w:type="dxa"/>
          </w:tcPr>
          <w:p w14:paraId="48833DA7" w14:textId="77777777" w:rsidR="00023B46" w:rsidRPr="007E1030" w:rsidRDefault="00023B46" w:rsidP="006D03A7">
            <w:pPr>
              <w:jc w:val="both"/>
              <w:rPr>
                <w:rFonts w:cstheme="minorHAnsi"/>
                <w:highlight w:val="green"/>
              </w:rPr>
            </w:pPr>
            <w:r w:rsidRPr="007E1030">
              <w:rPr>
                <w:rFonts w:cstheme="minorHAnsi"/>
                <w:highlight w:val="green"/>
              </w:rPr>
              <w:t>NOMBRE Y CODIGO DEL CENTRO DE COSTOS</w:t>
            </w:r>
          </w:p>
        </w:tc>
      </w:tr>
      <w:tr w:rsidR="00023B46" w:rsidRPr="00372A0E" w14:paraId="4F70BC10" w14:textId="77777777" w:rsidTr="006D03A7">
        <w:tc>
          <w:tcPr>
            <w:tcW w:w="2972" w:type="dxa"/>
            <w:shd w:val="clear" w:color="auto" w:fill="FFD966" w:themeFill="accent4" w:themeFillTint="99"/>
          </w:tcPr>
          <w:p w14:paraId="6F083CF2" w14:textId="77777777" w:rsidR="00023B46" w:rsidRPr="007E1030" w:rsidRDefault="00023B46" w:rsidP="006D03A7">
            <w:pPr>
              <w:jc w:val="both"/>
              <w:rPr>
                <w:rFonts w:cstheme="minorHAnsi"/>
                <w:b/>
              </w:rPr>
            </w:pPr>
            <w:r w:rsidRPr="007E1030">
              <w:rPr>
                <w:rFonts w:cstheme="minorHAnsi"/>
                <w:b/>
              </w:rPr>
              <w:t>PARTIDA PRESUPUESTARIA:</w:t>
            </w:r>
          </w:p>
        </w:tc>
        <w:tc>
          <w:tcPr>
            <w:tcW w:w="5856" w:type="dxa"/>
          </w:tcPr>
          <w:p w14:paraId="2A17003C" w14:textId="77777777" w:rsidR="00023B46" w:rsidRPr="007E1030" w:rsidRDefault="00023B46" w:rsidP="006D03A7">
            <w:pPr>
              <w:jc w:val="both"/>
              <w:rPr>
                <w:rFonts w:cstheme="minorHAnsi"/>
                <w:highlight w:val="green"/>
              </w:rPr>
            </w:pPr>
            <w:r w:rsidRPr="007E1030">
              <w:rPr>
                <w:rFonts w:cstheme="minorHAnsi"/>
                <w:highlight w:val="green"/>
              </w:rPr>
              <w:t>NOMBRE Y CODIGO DE PARTIDA PRESUPUESTARIA</w:t>
            </w:r>
          </w:p>
        </w:tc>
      </w:tr>
      <w:tr w:rsidR="00023B46" w:rsidRPr="007E1030" w14:paraId="2D7E7F2B" w14:textId="77777777" w:rsidTr="006D03A7">
        <w:tc>
          <w:tcPr>
            <w:tcW w:w="2972" w:type="dxa"/>
            <w:shd w:val="clear" w:color="auto" w:fill="FFD966" w:themeFill="accent4" w:themeFillTint="99"/>
          </w:tcPr>
          <w:p w14:paraId="32EB897B" w14:textId="77777777" w:rsidR="00023B46" w:rsidRPr="007E1030" w:rsidRDefault="00023B46" w:rsidP="006D03A7">
            <w:pPr>
              <w:jc w:val="both"/>
              <w:rPr>
                <w:rFonts w:cstheme="minorHAnsi"/>
                <w:b/>
              </w:rPr>
            </w:pPr>
            <w:r w:rsidRPr="007E1030">
              <w:rPr>
                <w:rFonts w:cstheme="minorHAnsi"/>
                <w:b/>
              </w:rPr>
              <w:t>TIPO DE COMPRA:</w:t>
            </w:r>
          </w:p>
        </w:tc>
        <w:tc>
          <w:tcPr>
            <w:tcW w:w="5856" w:type="dxa"/>
          </w:tcPr>
          <w:p w14:paraId="1105FB18" w14:textId="48533418" w:rsidR="00023B46" w:rsidRPr="007E1030" w:rsidRDefault="00085C04" w:rsidP="006D03A7">
            <w:pPr>
              <w:jc w:val="both"/>
              <w:rPr>
                <w:rFonts w:cstheme="minorHAnsi"/>
                <w:highlight w:val="green"/>
              </w:rPr>
            </w:pPr>
            <w:r w:rsidRPr="007E1030">
              <w:rPr>
                <w:rFonts w:cstheme="minorHAnsi"/>
                <w:highlight w:val="green"/>
              </w:rPr>
              <w:t xml:space="preserve">BIEN – </w:t>
            </w:r>
            <w:r w:rsidR="00023B46" w:rsidRPr="007E1030">
              <w:rPr>
                <w:rFonts w:cstheme="minorHAnsi"/>
                <w:highlight w:val="green"/>
              </w:rPr>
              <w:t>SERVICIO</w:t>
            </w:r>
            <w:r w:rsidRPr="007E1030">
              <w:rPr>
                <w:rFonts w:cstheme="minorHAnsi"/>
                <w:highlight w:val="green"/>
              </w:rPr>
              <w:t xml:space="preserve"> – OBRA </w:t>
            </w:r>
            <w:r w:rsidR="008E7224">
              <w:rPr>
                <w:rFonts w:cstheme="minorHAnsi"/>
                <w:highlight w:val="green"/>
              </w:rPr>
              <w:t>–</w:t>
            </w:r>
            <w:r w:rsidRPr="007E1030">
              <w:rPr>
                <w:rFonts w:cstheme="minorHAnsi"/>
                <w:highlight w:val="green"/>
              </w:rPr>
              <w:t xml:space="preserve"> CONSULTORIA</w:t>
            </w:r>
          </w:p>
        </w:tc>
      </w:tr>
      <w:tr w:rsidR="00023B46" w:rsidRPr="007E1030" w14:paraId="1AE74E53" w14:textId="77777777" w:rsidTr="006D03A7">
        <w:tc>
          <w:tcPr>
            <w:tcW w:w="2972" w:type="dxa"/>
            <w:shd w:val="clear" w:color="auto" w:fill="FFD966" w:themeFill="accent4" w:themeFillTint="99"/>
          </w:tcPr>
          <w:p w14:paraId="68E157FB" w14:textId="77777777" w:rsidR="00023B46" w:rsidRPr="007E1030" w:rsidRDefault="00023B46" w:rsidP="006D03A7">
            <w:pPr>
              <w:jc w:val="both"/>
              <w:rPr>
                <w:rFonts w:cstheme="minorHAnsi"/>
                <w:b/>
              </w:rPr>
            </w:pPr>
            <w:r w:rsidRPr="007E1030">
              <w:rPr>
                <w:rFonts w:cstheme="minorHAnsi"/>
                <w:b/>
              </w:rPr>
              <w:t>PROCEDIMIENTO:</w:t>
            </w:r>
          </w:p>
        </w:tc>
        <w:tc>
          <w:tcPr>
            <w:tcW w:w="5856" w:type="dxa"/>
          </w:tcPr>
          <w:p w14:paraId="27F91D57" w14:textId="09F4FEA0" w:rsidR="00023B46" w:rsidRPr="007E1030" w:rsidRDefault="00023B46" w:rsidP="006D03A7">
            <w:pPr>
              <w:jc w:val="both"/>
              <w:rPr>
                <w:rFonts w:cstheme="minorHAnsi"/>
                <w:highlight w:val="green"/>
              </w:rPr>
            </w:pPr>
            <w:r w:rsidRPr="007E1030">
              <w:rPr>
                <w:rFonts w:cstheme="minorHAnsi"/>
                <w:highlight w:val="green"/>
              </w:rPr>
              <w:t>ESPECIFICAR</w:t>
            </w:r>
          </w:p>
        </w:tc>
      </w:tr>
      <w:tr w:rsidR="00023B46" w:rsidRPr="007E1030" w14:paraId="358B7851" w14:textId="77777777" w:rsidTr="006D03A7">
        <w:tc>
          <w:tcPr>
            <w:tcW w:w="2972" w:type="dxa"/>
            <w:shd w:val="clear" w:color="auto" w:fill="FFD966" w:themeFill="accent4" w:themeFillTint="99"/>
          </w:tcPr>
          <w:p w14:paraId="36B49713" w14:textId="77777777" w:rsidR="00023B46" w:rsidRPr="007E1030" w:rsidRDefault="00023B46" w:rsidP="006D03A7">
            <w:pPr>
              <w:jc w:val="both"/>
              <w:rPr>
                <w:rFonts w:cstheme="minorHAnsi"/>
                <w:b/>
              </w:rPr>
            </w:pPr>
            <w:r w:rsidRPr="007E1030">
              <w:rPr>
                <w:rFonts w:cstheme="minorHAnsi"/>
                <w:b/>
              </w:rPr>
              <w:t>VIGENCIA DE LA OFERTA:</w:t>
            </w:r>
          </w:p>
        </w:tc>
        <w:tc>
          <w:tcPr>
            <w:tcW w:w="5856" w:type="dxa"/>
          </w:tcPr>
          <w:p w14:paraId="49149456" w14:textId="3825A9B6" w:rsidR="00023B46" w:rsidRPr="007E1030" w:rsidRDefault="00085C04" w:rsidP="006D03A7">
            <w:pPr>
              <w:jc w:val="both"/>
              <w:rPr>
                <w:rFonts w:cstheme="minorHAnsi"/>
                <w:highlight w:val="green"/>
              </w:rPr>
            </w:pPr>
            <w:r w:rsidRPr="007E1030">
              <w:rPr>
                <w:rFonts w:cstheme="minorHAnsi"/>
                <w:highlight w:val="green"/>
              </w:rPr>
              <w:t xml:space="preserve">INDICAR LOS </w:t>
            </w:r>
            <w:r w:rsidR="00023B46" w:rsidRPr="007E1030">
              <w:rPr>
                <w:rFonts w:cstheme="minorHAnsi"/>
                <w:highlight w:val="green"/>
              </w:rPr>
              <w:t>DÍAS</w:t>
            </w:r>
          </w:p>
        </w:tc>
      </w:tr>
      <w:tr w:rsidR="00023B46" w:rsidRPr="00372A0E" w14:paraId="3D2D814A" w14:textId="77777777" w:rsidTr="006D03A7">
        <w:tc>
          <w:tcPr>
            <w:tcW w:w="2972" w:type="dxa"/>
            <w:shd w:val="clear" w:color="auto" w:fill="FFD966" w:themeFill="accent4" w:themeFillTint="99"/>
          </w:tcPr>
          <w:p w14:paraId="4293836F" w14:textId="77777777" w:rsidR="00023B46" w:rsidRPr="007E1030" w:rsidRDefault="00023B46" w:rsidP="006D03A7">
            <w:pPr>
              <w:jc w:val="both"/>
              <w:rPr>
                <w:rFonts w:cstheme="minorHAnsi"/>
                <w:b/>
              </w:rPr>
            </w:pPr>
            <w:r w:rsidRPr="007E1030">
              <w:rPr>
                <w:rFonts w:cstheme="minorHAnsi"/>
                <w:b/>
              </w:rPr>
              <w:t>CÓDIGO CPC:</w:t>
            </w:r>
          </w:p>
        </w:tc>
        <w:tc>
          <w:tcPr>
            <w:tcW w:w="5856" w:type="dxa"/>
          </w:tcPr>
          <w:p w14:paraId="04E772D9" w14:textId="215972EB" w:rsidR="00085C04" w:rsidRPr="007E1030" w:rsidRDefault="00085C04" w:rsidP="006D03A7">
            <w:pPr>
              <w:jc w:val="both"/>
              <w:rPr>
                <w:rFonts w:cstheme="minorHAnsi"/>
                <w:highlight w:val="green"/>
              </w:rPr>
            </w:pPr>
            <w:r w:rsidRPr="007E1030">
              <w:rPr>
                <w:rFonts w:cstheme="minorHAnsi"/>
                <w:highlight w:val="green"/>
              </w:rPr>
              <w:t>INDICAR</w:t>
            </w:r>
            <w:r w:rsidR="00AD3341">
              <w:rPr>
                <w:rFonts w:cstheme="minorHAnsi"/>
                <w:highlight w:val="green"/>
              </w:rPr>
              <w:t xml:space="preserve"> EL CODIGO DE PRODUCTO QUE SE MÁ</w:t>
            </w:r>
            <w:r w:rsidRPr="007E1030">
              <w:rPr>
                <w:rFonts w:cstheme="minorHAnsi"/>
                <w:highlight w:val="green"/>
              </w:rPr>
              <w:t>S SE AJUSTE AL PROCESO</w:t>
            </w:r>
          </w:p>
          <w:p w14:paraId="40B5F614" w14:textId="77777777" w:rsidR="008E7224" w:rsidRDefault="008E7224" w:rsidP="00AD3341">
            <w:pPr>
              <w:jc w:val="both"/>
              <w:rPr>
                <w:rFonts w:cstheme="minorHAnsi"/>
                <w:highlight w:val="green"/>
              </w:rPr>
            </w:pPr>
          </w:p>
          <w:p w14:paraId="30260228" w14:textId="3A2536D9" w:rsidR="00023B46" w:rsidRPr="007E1030" w:rsidRDefault="00085C04" w:rsidP="00AD3341">
            <w:pPr>
              <w:jc w:val="both"/>
              <w:rPr>
                <w:rFonts w:cstheme="minorHAnsi"/>
                <w:highlight w:val="green"/>
              </w:rPr>
            </w:pPr>
            <w:r w:rsidRPr="007E1030">
              <w:rPr>
                <w:rFonts w:cstheme="minorHAnsi"/>
                <w:highlight w:val="green"/>
              </w:rPr>
              <w:t>ES IMPORTANTE INDICAR QUE ESTE CPC D</w:t>
            </w:r>
            <w:r w:rsidR="00023B46" w:rsidRPr="007E1030">
              <w:rPr>
                <w:rFonts w:cstheme="minorHAnsi"/>
                <w:highlight w:val="green"/>
              </w:rPr>
              <w:t>EBE CONSTAR EN EL RUP DE LOS PROVEEDORES COTIZADOS</w:t>
            </w:r>
            <w:r w:rsidR="00AD3341">
              <w:rPr>
                <w:rFonts w:cstheme="minorHAnsi"/>
                <w:highlight w:val="green"/>
              </w:rPr>
              <w:t xml:space="preserve"> A FIN DE</w:t>
            </w:r>
            <w:r w:rsidR="00023B46" w:rsidRPr="007E1030">
              <w:rPr>
                <w:rFonts w:cstheme="minorHAnsi"/>
                <w:highlight w:val="green"/>
              </w:rPr>
              <w:t xml:space="preserve"> QUE </w:t>
            </w:r>
            <w:r w:rsidR="00AD3341">
              <w:rPr>
                <w:rFonts w:cstheme="minorHAnsi"/>
                <w:highlight w:val="green"/>
              </w:rPr>
              <w:t>RECIBAN</w:t>
            </w:r>
            <w:r w:rsidR="00023B46" w:rsidRPr="007E1030">
              <w:rPr>
                <w:rFonts w:cstheme="minorHAnsi"/>
                <w:highlight w:val="green"/>
              </w:rPr>
              <w:t xml:space="preserve"> LA INVITACIÓN</w:t>
            </w:r>
            <w:r w:rsidRPr="007E1030">
              <w:rPr>
                <w:rFonts w:cstheme="minorHAnsi"/>
                <w:highlight w:val="green"/>
              </w:rPr>
              <w:t xml:space="preserve"> DEL PROCESO</w:t>
            </w:r>
            <w:r w:rsidR="00AD3341">
              <w:rPr>
                <w:rFonts w:cstheme="minorHAnsi"/>
                <w:highlight w:val="green"/>
              </w:rPr>
              <w:t xml:space="preserve"> A TRAVES DEL PORTAL SERCOP</w:t>
            </w:r>
          </w:p>
        </w:tc>
      </w:tr>
      <w:tr w:rsidR="00023B46" w:rsidRPr="007E1030" w14:paraId="4AC0E139" w14:textId="77777777" w:rsidTr="006D03A7">
        <w:tc>
          <w:tcPr>
            <w:tcW w:w="2972" w:type="dxa"/>
            <w:shd w:val="clear" w:color="auto" w:fill="FFD966" w:themeFill="accent4" w:themeFillTint="99"/>
          </w:tcPr>
          <w:p w14:paraId="2B7B9386" w14:textId="77777777" w:rsidR="00085C04" w:rsidRPr="007E1030" w:rsidRDefault="00085C04" w:rsidP="006D03A7">
            <w:pPr>
              <w:jc w:val="both"/>
              <w:rPr>
                <w:rFonts w:cstheme="minorHAnsi"/>
                <w:b/>
              </w:rPr>
            </w:pPr>
            <w:r w:rsidRPr="007E1030">
              <w:rPr>
                <w:rFonts w:cstheme="minorHAnsi"/>
                <w:b/>
              </w:rPr>
              <w:t>(en caso de subasta)</w:t>
            </w:r>
          </w:p>
          <w:p w14:paraId="15C5B5AC" w14:textId="1A4A3262" w:rsidR="00023B46" w:rsidRPr="007E1030" w:rsidRDefault="00023B46" w:rsidP="006D03A7">
            <w:pPr>
              <w:jc w:val="both"/>
              <w:rPr>
                <w:rFonts w:cstheme="minorHAnsi"/>
                <w:b/>
              </w:rPr>
            </w:pPr>
            <w:r w:rsidRPr="007E1030">
              <w:rPr>
                <w:rFonts w:cstheme="minorHAnsi"/>
                <w:b/>
              </w:rPr>
              <w:t>VARIACIÓN MÍNIMA DE LA OFERTA DURANTE LA PUJA:</w:t>
            </w:r>
          </w:p>
        </w:tc>
        <w:tc>
          <w:tcPr>
            <w:tcW w:w="5856" w:type="dxa"/>
          </w:tcPr>
          <w:p w14:paraId="5693A4AE" w14:textId="5A709B02" w:rsidR="001D420D" w:rsidRPr="007E1030" w:rsidRDefault="001D420D" w:rsidP="006D03A7">
            <w:pPr>
              <w:jc w:val="both"/>
              <w:rPr>
                <w:rFonts w:cstheme="minorHAnsi"/>
                <w:highlight w:val="green"/>
              </w:rPr>
            </w:pPr>
            <w:r w:rsidRPr="007E1030">
              <w:rPr>
                <w:rFonts w:cstheme="minorHAnsi"/>
                <w:highlight w:val="green"/>
              </w:rPr>
              <w:t>PONER EL</w:t>
            </w:r>
            <w:r w:rsidR="00023B46" w:rsidRPr="007E1030">
              <w:rPr>
                <w:rFonts w:cstheme="minorHAnsi"/>
                <w:highlight w:val="green"/>
              </w:rPr>
              <w:t xml:space="preserve"> PORCENTAJE</w:t>
            </w:r>
            <w:r w:rsidR="00576287" w:rsidRPr="007E1030">
              <w:rPr>
                <w:rFonts w:cstheme="minorHAnsi"/>
                <w:highlight w:val="green"/>
              </w:rPr>
              <w:t xml:space="preserve"> </w:t>
            </w:r>
            <w:r w:rsidRPr="007E1030">
              <w:rPr>
                <w:rFonts w:cstheme="minorHAnsi"/>
                <w:highlight w:val="green"/>
              </w:rPr>
              <w:t>MÍNIMO DE VARIACIÓN EN LA PUJA</w:t>
            </w:r>
          </w:p>
          <w:p w14:paraId="5CD74D64" w14:textId="0FA07ACD" w:rsidR="00023B46" w:rsidRPr="007E1030" w:rsidRDefault="006172DA" w:rsidP="001D420D">
            <w:pPr>
              <w:jc w:val="both"/>
              <w:rPr>
                <w:rFonts w:cstheme="minorHAnsi"/>
                <w:highlight w:val="green"/>
              </w:rPr>
            </w:pPr>
            <w:r>
              <w:rPr>
                <w:rFonts w:cstheme="minorHAnsi"/>
                <w:highlight w:val="green"/>
              </w:rPr>
              <w:t>PUEDE SER DESDE 0,</w:t>
            </w:r>
            <w:r w:rsidR="00B92C9B">
              <w:rPr>
                <w:rFonts w:cstheme="minorHAnsi"/>
                <w:highlight w:val="green"/>
              </w:rPr>
              <w:t>5% HASTA 2</w:t>
            </w:r>
            <w:r w:rsidR="00023B46" w:rsidRPr="007E1030">
              <w:rPr>
                <w:rFonts w:cstheme="minorHAnsi"/>
                <w:highlight w:val="green"/>
              </w:rPr>
              <w:t>%</w:t>
            </w:r>
            <w:r w:rsidR="00576287" w:rsidRPr="007E1030">
              <w:rPr>
                <w:rFonts w:cstheme="minorHAnsi"/>
                <w:highlight w:val="green"/>
              </w:rPr>
              <w:t xml:space="preserve"> </w:t>
            </w:r>
          </w:p>
        </w:tc>
      </w:tr>
      <w:tr w:rsidR="00671513" w:rsidRPr="00372A0E" w14:paraId="3F7792D0" w14:textId="77777777" w:rsidTr="006D03A7">
        <w:tc>
          <w:tcPr>
            <w:tcW w:w="2972" w:type="dxa"/>
            <w:shd w:val="clear" w:color="auto" w:fill="FFD966" w:themeFill="accent4" w:themeFillTint="99"/>
          </w:tcPr>
          <w:p w14:paraId="328CC2AF" w14:textId="69EA7062" w:rsidR="001D420D" w:rsidRPr="007E1030" w:rsidRDefault="001D420D" w:rsidP="00671513">
            <w:pPr>
              <w:jc w:val="both"/>
              <w:rPr>
                <w:rFonts w:cstheme="minorHAnsi"/>
                <w:b/>
              </w:rPr>
            </w:pPr>
            <w:r w:rsidRPr="007E1030">
              <w:rPr>
                <w:rFonts w:cstheme="minorHAnsi"/>
                <w:b/>
              </w:rPr>
              <w:t>(en caso de Contratación Directa</w:t>
            </w:r>
            <w:r w:rsidR="007E1030" w:rsidRPr="007E1030">
              <w:rPr>
                <w:rFonts w:cstheme="minorHAnsi"/>
                <w:b/>
              </w:rPr>
              <w:t xml:space="preserve"> de Consultoría)</w:t>
            </w:r>
          </w:p>
          <w:p w14:paraId="3539542A" w14:textId="77777777" w:rsidR="0097566F" w:rsidRDefault="0097566F" w:rsidP="007E1030">
            <w:pPr>
              <w:jc w:val="both"/>
              <w:rPr>
                <w:rFonts w:cstheme="minorHAnsi"/>
                <w:b/>
              </w:rPr>
            </w:pPr>
          </w:p>
          <w:p w14:paraId="498380F9" w14:textId="0AF35CBC" w:rsidR="00671513" w:rsidRPr="007E1030" w:rsidRDefault="00671513" w:rsidP="007E1030">
            <w:pPr>
              <w:jc w:val="both"/>
              <w:rPr>
                <w:rFonts w:cstheme="minorHAnsi"/>
                <w:b/>
              </w:rPr>
            </w:pPr>
            <w:r w:rsidRPr="007E1030">
              <w:rPr>
                <w:rFonts w:cstheme="minorHAnsi"/>
                <w:b/>
              </w:rPr>
              <w:t xml:space="preserve">DATOS DEL PROVEEDOR: </w:t>
            </w:r>
          </w:p>
        </w:tc>
        <w:tc>
          <w:tcPr>
            <w:tcW w:w="5856" w:type="dxa"/>
          </w:tcPr>
          <w:p w14:paraId="5781EC5D" w14:textId="77777777" w:rsidR="00671513" w:rsidRPr="007E1030" w:rsidRDefault="00671513" w:rsidP="00671513">
            <w:pPr>
              <w:jc w:val="both"/>
              <w:rPr>
                <w:rFonts w:cstheme="minorHAnsi"/>
                <w:bCs/>
                <w:highlight w:val="green"/>
              </w:rPr>
            </w:pPr>
            <w:r w:rsidRPr="007E1030">
              <w:rPr>
                <w:rFonts w:cstheme="minorHAnsi"/>
                <w:bCs/>
                <w:highlight w:val="green"/>
              </w:rPr>
              <w:t xml:space="preserve">RAZÓN SOCIAL </w:t>
            </w:r>
          </w:p>
          <w:p w14:paraId="408857CE" w14:textId="77777777" w:rsidR="007E1030" w:rsidRPr="007E1030" w:rsidRDefault="00671513" w:rsidP="001D420D">
            <w:pPr>
              <w:jc w:val="both"/>
              <w:rPr>
                <w:rFonts w:cstheme="minorHAnsi"/>
                <w:bCs/>
                <w:highlight w:val="green"/>
              </w:rPr>
            </w:pPr>
            <w:r w:rsidRPr="007E1030">
              <w:rPr>
                <w:rFonts w:cstheme="minorHAnsi"/>
                <w:bCs/>
                <w:highlight w:val="green"/>
              </w:rPr>
              <w:t>RUC</w:t>
            </w:r>
          </w:p>
          <w:p w14:paraId="54F7BF6D" w14:textId="4E7A329D" w:rsidR="001D420D" w:rsidRPr="007E1030" w:rsidRDefault="007E1030" w:rsidP="00AD3341">
            <w:pPr>
              <w:jc w:val="both"/>
              <w:rPr>
                <w:rFonts w:cstheme="minorHAnsi"/>
              </w:rPr>
            </w:pPr>
            <w:r w:rsidRPr="007E1030">
              <w:rPr>
                <w:rFonts w:cstheme="minorHAnsi"/>
                <w:bCs/>
                <w:highlight w:val="green"/>
              </w:rPr>
              <w:t>CPC RELACIONADOS CON EL PROCESO</w:t>
            </w:r>
            <w:r w:rsidR="00671513" w:rsidRPr="007E1030">
              <w:rPr>
                <w:rFonts w:cstheme="minorHAnsi"/>
                <w:bCs/>
                <w:highlight w:val="green"/>
              </w:rPr>
              <w:t xml:space="preserve"> </w:t>
            </w:r>
          </w:p>
        </w:tc>
      </w:tr>
    </w:tbl>
    <w:p w14:paraId="01B4D62A" w14:textId="77777777" w:rsidR="00A929F0" w:rsidRPr="003577D6" w:rsidRDefault="00A929F0" w:rsidP="003577D6">
      <w:pPr>
        <w:jc w:val="both"/>
        <w:rPr>
          <w:rFonts w:ascii="Calibri" w:hAnsi="Calibri" w:cs="Calibri"/>
          <w:sz w:val="22"/>
          <w:szCs w:val="22"/>
          <w:lang w:val="es-EC"/>
        </w:rPr>
      </w:pPr>
    </w:p>
    <w:p w14:paraId="631B3D25" w14:textId="3FD4EDCA" w:rsidR="00B93823" w:rsidRPr="003577D6" w:rsidRDefault="00B93823" w:rsidP="00531529">
      <w:pPr>
        <w:pStyle w:val="Prrafodelista"/>
        <w:numPr>
          <w:ilvl w:val="0"/>
          <w:numId w:val="1"/>
        </w:numPr>
        <w:tabs>
          <w:tab w:val="left" w:pos="2694"/>
        </w:tabs>
        <w:spacing w:after="0" w:line="240" w:lineRule="auto"/>
        <w:ind w:left="770"/>
        <w:jc w:val="both"/>
        <w:rPr>
          <w:rFonts w:ascii="Calibri" w:hAnsi="Calibri" w:cs="Calibri"/>
          <w:b/>
        </w:rPr>
      </w:pPr>
      <w:r w:rsidRPr="003577D6">
        <w:rPr>
          <w:rFonts w:ascii="Calibri" w:hAnsi="Calibri" w:cs="Calibri"/>
          <w:b/>
        </w:rPr>
        <w:t>CÓDIGO CLASIFICADOR CENTRAL DE PRODUCTOS</w:t>
      </w:r>
      <w:r w:rsidR="00531529">
        <w:rPr>
          <w:rFonts w:ascii="Calibri" w:hAnsi="Calibri" w:cs="Calibri"/>
          <w:b/>
        </w:rPr>
        <w:t xml:space="preserve"> – CPC DEL PROCESO</w:t>
      </w:r>
    </w:p>
    <w:p w14:paraId="27059A92" w14:textId="77777777" w:rsidR="00637735" w:rsidRPr="003577D6" w:rsidRDefault="00637735" w:rsidP="003577D6">
      <w:pPr>
        <w:jc w:val="both"/>
        <w:rPr>
          <w:rFonts w:ascii="Calibri" w:hAnsi="Calibri" w:cs="Calibri"/>
          <w:sz w:val="22"/>
          <w:szCs w:val="22"/>
          <w:lang w:val="es-EC"/>
        </w:rPr>
      </w:pPr>
    </w:p>
    <w:p w14:paraId="1DD098C4" w14:textId="0AEA1EA7" w:rsidR="001331E5" w:rsidRPr="003577D6" w:rsidRDefault="001331E5" w:rsidP="003577D6">
      <w:pPr>
        <w:jc w:val="both"/>
        <w:rPr>
          <w:rFonts w:ascii="Calibri" w:hAnsi="Calibri" w:cs="Calibri"/>
          <w:sz w:val="22"/>
          <w:szCs w:val="22"/>
          <w:lang w:val="es-EC"/>
        </w:rPr>
      </w:pPr>
      <w:r w:rsidRPr="003577D6">
        <w:rPr>
          <w:rFonts w:ascii="Calibri" w:hAnsi="Calibri" w:cs="Calibri"/>
          <w:sz w:val="22"/>
          <w:szCs w:val="22"/>
          <w:lang w:val="es-EC"/>
        </w:rPr>
        <w:t>El CPC establecido para este proceso es:</w:t>
      </w:r>
    </w:p>
    <w:p w14:paraId="52A6A4A3" w14:textId="77777777" w:rsidR="00EA6920" w:rsidRPr="003577D6" w:rsidRDefault="00EA6920" w:rsidP="003577D6">
      <w:pPr>
        <w:jc w:val="both"/>
        <w:rPr>
          <w:rFonts w:ascii="Calibri" w:hAnsi="Calibri" w:cs="Calibri"/>
          <w:sz w:val="22"/>
          <w:szCs w:val="22"/>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62"/>
      </w:tblGrid>
      <w:tr w:rsidR="00EA6920" w:rsidRPr="003577D6" w14:paraId="282DCF62" w14:textId="77777777" w:rsidTr="006D03A7">
        <w:tc>
          <w:tcPr>
            <w:tcW w:w="4736" w:type="dxa"/>
            <w:shd w:val="clear" w:color="auto" w:fill="auto"/>
          </w:tcPr>
          <w:p w14:paraId="69FC4432" w14:textId="77777777" w:rsidR="00EA6920" w:rsidRPr="003577D6" w:rsidRDefault="00EA6920" w:rsidP="003577D6">
            <w:pPr>
              <w:contextualSpacing/>
              <w:jc w:val="both"/>
              <w:rPr>
                <w:rFonts w:ascii="Calibri" w:eastAsia="Times New Roman" w:hAnsi="Calibri" w:cs="Calibri"/>
                <w:b/>
                <w:sz w:val="22"/>
                <w:szCs w:val="22"/>
                <w:lang w:val="es-EC"/>
              </w:rPr>
            </w:pPr>
            <w:r w:rsidRPr="003577D6">
              <w:rPr>
                <w:rFonts w:ascii="Calibri" w:eastAsia="Times New Roman" w:hAnsi="Calibri" w:cs="Calibri"/>
                <w:b/>
                <w:sz w:val="22"/>
                <w:szCs w:val="22"/>
                <w:lang w:val="es-EC"/>
              </w:rPr>
              <w:t>Código CPC 9 (clasificación de producto)</w:t>
            </w:r>
          </w:p>
        </w:tc>
        <w:tc>
          <w:tcPr>
            <w:tcW w:w="4737" w:type="dxa"/>
            <w:shd w:val="clear" w:color="auto" w:fill="auto"/>
          </w:tcPr>
          <w:p w14:paraId="0DD10EB4" w14:textId="77777777" w:rsidR="00EA6920" w:rsidRPr="003577D6" w:rsidRDefault="00EA6920" w:rsidP="003577D6">
            <w:pPr>
              <w:contextualSpacing/>
              <w:jc w:val="both"/>
              <w:rPr>
                <w:rFonts w:ascii="Calibri" w:eastAsia="Times New Roman" w:hAnsi="Calibri" w:cs="Calibri"/>
                <w:b/>
                <w:sz w:val="22"/>
                <w:szCs w:val="22"/>
                <w:lang w:val="es-EC"/>
              </w:rPr>
            </w:pPr>
            <w:proofErr w:type="gramStart"/>
            <w:r w:rsidRPr="003577D6">
              <w:rPr>
                <w:rFonts w:ascii="Calibri" w:eastAsia="Times New Roman" w:hAnsi="Calibri" w:cs="Calibri"/>
                <w:b/>
                <w:sz w:val="22"/>
                <w:szCs w:val="22"/>
                <w:lang w:val="es-EC"/>
              </w:rPr>
              <w:t>XXXXX.XX.XX</w:t>
            </w:r>
            <w:proofErr w:type="gramEnd"/>
          </w:p>
        </w:tc>
      </w:tr>
      <w:tr w:rsidR="00EA6920" w:rsidRPr="003577D6" w14:paraId="0B11CBCE" w14:textId="77777777" w:rsidTr="006D03A7">
        <w:tc>
          <w:tcPr>
            <w:tcW w:w="4736" w:type="dxa"/>
            <w:shd w:val="clear" w:color="auto" w:fill="auto"/>
          </w:tcPr>
          <w:p w14:paraId="00799ABA" w14:textId="77777777" w:rsidR="00EA6920" w:rsidRPr="003577D6" w:rsidRDefault="00EA6920" w:rsidP="003577D6">
            <w:pPr>
              <w:contextualSpacing/>
              <w:jc w:val="both"/>
              <w:rPr>
                <w:rFonts w:ascii="Calibri" w:eastAsia="Times New Roman" w:hAnsi="Calibri" w:cs="Calibri"/>
                <w:b/>
                <w:sz w:val="22"/>
                <w:szCs w:val="22"/>
                <w:lang w:val="es-EC"/>
              </w:rPr>
            </w:pPr>
            <w:r w:rsidRPr="003577D6">
              <w:rPr>
                <w:rFonts w:ascii="Calibri" w:eastAsia="Times New Roman" w:hAnsi="Calibri" w:cs="Calibri"/>
                <w:b/>
                <w:sz w:val="22"/>
                <w:szCs w:val="22"/>
                <w:lang w:val="es-EC"/>
              </w:rPr>
              <w:t>Descripción CPC 9</w:t>
            </w:r>
          </w:p>
        </w:tc>
        <w:tc>
          <w:tcPr>
            <w:tcW w:w="4737" w:type="dxa"/>
            <w:shd w:val="clear" w:color="auto" w:fill="auto"/>
          </w:tcPr>
          <w:p w14:paraId="543186EB" w14:textId="6783E5E0" w:rsidR="00EA6920" w:rsidRPr="003577D6" w:rsidRDefault="00B9729F" w:rsidP="003577D6">
            <w:pPr>
              <w:contextualSpacing/>
              <w:jc w:val="both"/>
              <w:rPr>
                <w:rFonts w:ascii="Calibri" w:eastAsia="Times New Roman" w:hAnsi="Calibri" w:cs="Calibri"/>
                <w:b/>
                <w:sz w:val="22"/>
                <w:szCs w:val="22"/>
                <w:lang w:val="es-EC"/>
              </w:rPr>
            </w:pPr>
            <w:r w:rsidRPr="003577D6">
              <w:rPr>
                <w:rFonts w:ascii="Calibri" w:eastAsia="Times New Roman" w:hAnsi="Calibri" w:cs="Calibri"/>
                <w:b/>
                <w:sz w:val="22"/>
                <w:szCs w:val="22"/>
                <w:lang w:val="es-EC"/>
              </w:rPr>
              <w:t>Nombre del CPC</w:t>
            </w:r>
          </w:p>
        </w:tc>
      </w:tr>
      <w:tr w:rsidR="00EA6920" w:rsidRPr="003577D6" w14:paraId="1E9412FE" w14:textId="77777777" w:rsidTr="006D03A7">
        <w:tc>
          <w:tcPr>
            <w:tcW w:w="4736" w:type="dxa"/>
            <w:shd w:val="clear" w:color="auto" w:fill="auto"/>
          </w:tcPr>
          <w:p w14:paraId="44C44207" w14:textId="77777777" w:rsidR="00EA6920" w:rsidRPr="003577D6" w:rsidRDefault="00EA6920" w:rsidP="003577D6">
            <w:pPr>
              <w:contextualSpacing/>
              <w:jc w:val="both"/>
              <w:rPr>
                <w:rFonts w:ascii="Calibri" w:eastAsia="Times New Roman" w:hAnsi="Calibri" w:cs="Calibri"/>
                <w:b/>
                <w:sz w:val="22"/>
                <w:szCs w:val="22"/>
                <w:lang w:val="es-EC"/>
              </w:rPr>
            </w:pPr>
            <w:r w:rsidRPr="003577D6">
              <w:rPr>
                <w:rFonts w:ascii="Calibri" w:eastAsia="Times New Roman" w:hAnsi="Calibri" w:cs="Calibri"/>
                <w:b/>
                <w:sz w:val="22"/>
                <w:szCs w:val="22"/>
                <w:lang w:val="es-EC"/>
              </w:rPr>
              <w:lastRenderedPageBreak/>
              <w:t>UMBRAL Valor Agregado Ecuatoriano (VAE)</w:t>
            </w:r>
          </w:p>
        </w:tc>
        <w:tc>
          <w:tcPr>
            <w:tcW w:w="4737" w:type="dxa"/>
            <w:shd w:val="clear" w:color="auto" w:fill="auto"/>
          </w:tcPr>
          <w:p w14:paraId="3825D61E" w14:textId="77777777" w:rsidR="00EA6920" w:rsidRPr="003577D6" w:rsidRDefault="00EA6920" w:rsidP="003577D6">
            <w:pPr>
              <w:contextualSpacing/>
              <w:jc w:val="both"/>
              <w:rPr>
                <w:rFonts w:ascii="Calibri" w:eastAsia="Times New Roman" w:hAnsi="Calibri" w:cs="Calibri"/>
                <w:b/>
                <w:sz w:val="22"/>
                <w:szCs w:val="22"/>
                <w:lang w:val="es-EC"/>
              </w:rPr>
            </w:pPr>
            <w:r w:rsidRPr="003577D6">
              <w:rPr>
                <w:rFonts w:ascii="Calibri" w:eastAsia="Times New Roman" w:hAnsi="Calibri" w:cs="Calibri"/>
                <w:b/>
                <w:sz w:val="22"/>
                <w:szCs w:val="22"/>
                <w:lang w:val="es-EC"/>
              </w:rPr>
              <w:t>XX%</w:t>
            </w:r>
          </w:p>
        </w:tc>
      </w:tr>
    </w:tbl>
    <w:p w14:paraId="31A968CD" w14:textId="77777777" w:rsidR="00EA6920" w:rsidRPr="003577D6" w:rsidRDefault="00EA6920" w:rsidP="003577D6">
      <w:pPr>
        <w:contextualSpacing/>
        <w:jc w:val="both"/>
        <w:rPr>
          <w:rFonts w:ascii="Calibri" w:eastAsia="Times New Roman" w:hAnsi="Calibri" w:cs="Calibri"/>
          <w:b/>
          <w:sz w:val="22"/>
          <w:szCs w:val="22"/>
          <w:lang w:val="es-EC"/>
        </w:rPr>
      </w:pPr>
    </w:p>
    <w:p w14:paraId="67AD8B28" w14:textId="6EFD3034" w:rsidR="008E641E" w:rsidRPr="003577D6" w:rsidRDefault="00BF625D" w:rsidP="003577D6">
      <w:pPr>
        <w:pStyle w:val="Prrafodelista"/>
        <w:spacing w:after="0" w:line="240" w:lineRule="auto"/>
        <w:ind w:left="0"/>
        <w:jc w:val="both"/>
        <w:rPr>
          <w:rFonts w:ascii="Calibri" w:hAnsi="Calibri" w:cs="Calibri"/>
        </w:rPr>
      </w:pPr>
      <w:r>
        <w:rPr>
          <w:rFonts w:ascii="Calibri" w:hAnsi="Calibri" w:cs="Calibri"/>
        </w:rPr>
        <w:t>2</w:t>
      </w:r>
      <w:r w:rsidR="008E641E" w:rsidRPr="003577D6">
        <w:rPr>
          <w:rFonts w:ascii="Calibri" w:hAnsi="Calibri" w:cs="Calibri"/>
        </w:rPr>
        <w:t>.1 Consultar e</w:t>
      </w:r>
      <w:r w:rsidR="00531529">
        <w:rPr>
          <w:rFonts w:ascii="Calibri" w:hAnsi="Calibri" w:cs="Calibri"/>
        </w:rPr>
        <w:t>n el siguiente enlace SERCOP y c</w:t>
      </w:r>
      <w:r w:rsidR="008E641E" w:rsidRPr="003577D6">
        <w:rPr>
          <w:rFonts w:ascii="Calibri" w:hAnsi="Calibri" w:cs="Calibri"/>
        </w:rPr>
        <w:t>olocar la captura de pantalla</w:t>
      </w:r>
    </w:p>
    <w:p w14:paraId="4455EA10" w14:textId="77777777" w:rsidR="003577D6" w:rsidRDefault="003577D6" w:rsidP="003577D6">
      <w:pPr>
        <w:pStyle w:val="Prrafodelista"/>
        <w:spacing w:after="0" w:line="240" w:lineRule="auto"/>
        <w:ind w:left="0"/>
        <w:jc w:val="both"/>
        <w:rPr>
          <w:rFonts w:ascii="Calibri" w:hAnsi="Calibri" w:cs="Calibri"/>
        </w:rPr>
      </w:pPr>
    </w:p>
    <w:p w14:paraId="07C0647D" w14:textId="7095F7F2" w:rsidR="008E641E" w:rsidRPr="003577D6" w:rsidRDefault="005D55E9" w:rsidP="003577D6">
      <w:pPr>
        <w:pStyle w:val="Prrafodelista"/>
        <w:spacing w:after="0" w:line="240" w:lineRule="auto"/>
        <w:ind w:left="0"/>
        <w:jc w:val="both"/>
        <w:rPr>
          <w:rFonts w:ascii="Calibri" w:hAnsi="Calibri" w:cs="Calibri"/>
        </w:rPr>
      </w:pPr>
      <w:hyperlink r:id="rId11" w:history="1">
        <w:r w:rsidR="008E641E" w:rsidRPr="003577D6">
          <w:rPr>
            <w:rStyle w:val="Hipervnculo"/>
            <w:rFonts w:ascii="Calibri" w:hAnsi="Calibri" w:cs="Calibri"/>
          </w:rPr>
          <w:t>https://app.powerbi.com/view?r=eyJrIjoiYjRlZjg5YzItOWM4Ni00MGNkLWI1OGYtZDA4MDAxNGYyNDQyIiwidCI6ImQ2NDk2NzM4LWY5MTItNGExZS04NDE1LTQwY2E2ZjRhOTRlZCJ9</w:t>
        </w:r>
      </w:hyperlink>
    </w:p>
    <w:p w14:paraId="7ADBB28C" w14:textId="77777777" w:rsidR="008E641E" w:rsidRPr="003577D6" w:rsidRDefault="008E641E" w:rsidP="003577D6">
      <w:pPr>
        <w:pStyle w:val="Prrafodelista"/>
        <w:spacing w:after="0" w:line="240" w:lineRule="auto"/>
        <w:ind w:left="0"/>
        <w:jc w:val="both"/>
        <w:rPr>
          <w:rFonts w:ascii="Calibri" w:hAnsi="Calibri" w:cs="Calibri"/>
          <w:b/>
        </w:rPr>
      </w:pPr>
    </w:p>
    <w:p w14:paraId="62D615D4" w14:textId="0555E295" w:rsidR="008E641E" w:rsidRPr="003577D6" w:rsidRDefault="00BF625D" w:rsidP="003577D6">
      <w:pPr>
        <w:jc w:val="both"/>
        <w:rPr>
          <w:rFonts w:ascii="Calibri" w:hAnsi="Calibri" w:cs="Calibri"/>
          <w:bCs/>
          <w:sz w:val="22"/>
          <w:szCs w:val="22"/>
          <w:lang w:val="es-EC"/>
        </w:rPr>
      </w:pPr>
      <w:r>
        <w:rPr>
          <w:rFonts w:ascii="Calibri" w:hAnsi="Calibri" w:cs="Calibri"/>
          <w:bCs/>
          <w:sz w:val="22"/>
          <w:szCs w:val="22"/>
          <w:lang w:val="es-EC"/>
        </w:rPr>
        <w:t>2</w:t>
      </w:r>
      <w:r w:rsidR="008E641E" w:rsidRPr="003577D6">
        <w:rPr>
          <w:rFonts w:ascii="Calibri" w:hAnsi="Calibri" w:cs="Calibri"/>
          <w:bCs/>
          <w:sz w:val="22"/>
          <w:szCs w:val="22"/>
          <w:lang w:val="es-EC"/>
        </w:rPr>
        <w:t xml:space="preserve">.2 Indicar que el CPC no es restringido y </w:t>
      </w:r>
      <w:r w:rsidR="000E520D">
        <w:rPr>
          <w:rFonts w:ascii="Calibri" w:hAnsi="Calibri" w:cs="Calibri"/>
          <w:bCs/>
          <w:sz w:val="22"/>
          <w:szCs w:val="22"/>
          <w:lang w:val="es-EC"/>
        </w:rPr>
        <w:t>c</w:t>
      </w:r>
      <w:r w:rsidR="008E641E" w:rsidRPr="003577D6">
        <w:rPr>
          <w:rFonts w:ascii="Calibri" w:hAnsi="Calibri" w:cs="Calibri"/>
          <w:sz w:val="22"/>
          <w:szCs w:val="22"/>
          <w:lang w:val="es-EC"/>
        </w:rPr>
        <w:t>olocar la captura de pantalla</w:t>
      </w:r>
    </w:p>
    <w:p w14:paraId="6793ADBA" w14:textId="77777777" w:rsidR="003577D6" w:rsidRPr="00372A0E" w:rsidRDefault="003577D6" w:rsidP="003577D6">
      <w:pPr>
        <w:jc w:val="both"/>
        <w:rPr>
          <w:rFonts w:ascii="Calibri" w:hAnsi="Calibri" w:cs="Calibri"/>
          <w:sz w:val="22"/>
          <w:szCs w:val="22"/>
          <w:lang w:val="es-EC"/>
        </w:rPr>
      </w:pPr>
    </w:p>
    <w:p w14:paraId="4A1058BB" w14:textId="3CDF8F92" w:rsidR="008E641E" w:rsidRPr="003577D6" w:rsidRDefault="005D55E9" w:rsidP="003577D6">
      <w:pPr>
        <w:jc w:val="both"/>
        <w:rPr>
          <w:rStyle w:val="Hipervnculo"/>
          <w:rFonts w:ascii="Calibri" w:hAnsi="Calibri" w:cs="Calibri"/>
          <w:bCs/>
          <w:sz w:val="22"/>
          <w:szCs w:val="22"/>
          <w:lang w:val="es-EC"/>
        </w:rPr>
      </w:pPr>
      <w:hyperlink r:id="rId12" w:history="1">
        <w:r w:rsidR="008E641E" w:rsidRPr="003577D6">
          <w:rPr>
            <w:rStyle w:val="Hipervnculo"/>
            <w:rFonts w:ascii="Calibri" w:hAnsi="Calibri" w:cs="Calibri"/>
            <w:bCs/>
            <w:sz w:val="22"/>
            <w:szCs w:val="22"/>
            <w:lang w:val="es-EC"/>
          </w:rPr>
          <w:t>https://www.compraspublicas.gob.ec/ProcesoContratacion/compras/RCC/RccFrmBuscarCpcEnCatalogo.cpe</w:t>
        </w:r>
      </w:hyperlink>
    </w:p>
    <w:p w14:paraId="042E11F1" w14:textId="77777777" w:rsidR="003577D6" w:rsidRPr="003577D6" w:rsidRDefault="003577D6" w:rsidP="003577D6">
      <w:pPr>
        <w:jc w:val="both"/>
        <w:rPr>
          <w:rFonts w:ascii="Calibri" w:hAnsi="Calibri" w:cs="Calibri"/>
          <w:sz w:val="22"/>
          <w:szCs w:val="22"/>
          <w:lang w:val="es-EC"/>
        </w:rPr>
      </w:pPr>
    </w:p>
    <w:p w14:paraId="7308793F" w14:textId="27CD71E3" w:rsidR="00394B32" w:rsidRPr="003577D6" w:rsidRDefault="00B72F37" w:rsidP="003577D6">
      <w:pPr>
        <w:pStyle w:val="Prrafodelista"/>
        <w:numPr>
          <w:ilvl w:val="0"/>
          <w:numId w:val="1"/>
        </w:numPr>
        <w:spacing w:after="0" w:line="240" w:lineRule="auto"/>
        <w:ind w:left="770"/>
        <w:jc w:val="both"/>
        <w:rPr>
          <w:rFonts w:ascii="Calibri" w:hAnsi="Calibri" w:cs="Calibri"/>
          <w:b/>
        </w:rPr>
      </w:pPr>
      <w:r w:rsidRPr="003577D6">
        <w:rPr>
          <w:rFonts w:ascii="Calibri" w:hAnsi="Calibri" w:cs="Calibri"/>
          <w:b/>
        </w:rPr>
        <w:t xml:space="preserve">ANTECEDENTES </w:t>
      </w:r>
      <w:r w:rsidR="007B76CB" w:rsidRPr="003577D6">
        <w:rPr>
          <w:rFonts w:ascii="Calibri" w:hAnsi="Calibri" w:cs="Calibri"/>
          <w:b/>
        </w:rPr>
        <w:t xml:space="preserve">Y </w:t>
      </w:r>
      <w:r w:rsidR="00394B32" w:rsidRPr="003577D6">
        <w:rPr>
          <w:rFonts w:ascii="Calibri" w:hAnsi="Calibri" w:cs="Calibri"/>
          <w:b/>
        </w:rPr>
        <w:t>JUSTIFICACIÓN DE LA NECESIDAD</w:t>
      </w:r>
    </w:p>
    <w:p w14:paraId="51110C18" w14:textId="77777777" w:rsidR="007B76CB" w:rsidRPr="003577D6" w:rsidRDefault="007B76CB" w:rsidP="003577D6">
      <w:pPr>
        <w:jc w:val="both"/>
        <w:rPr>
          <w:rFonts w:ascii="Calibri" w:hAnsi="Calibri" w:cs="Calibri"/>
          <w:sz w:val="22"/>
          <w:szCs w:val="22"/>
          <w:lang w:val="es-EC"/>
        </w:rPr>
      </w:pPr>
    </w:p>
    <w:p w14:paraId="16C0F8DC" w14:textId="09D741AD" w:rsidR="00394B32" w:rsidRPr="003577D6" w:rsidRDefault="007B76CB" w:rsidP="003577D6">
      <w:pPr>
        <w:jc w:val="both"/>
        <w:rPr>
          <w:rFonts w:ascii="Calibri" w:hAnsi="Calibri" w:cs="Calibri"/>
          <w:sz w:val="22"/>
          <w:szCs w:val="22"/>
          <w:lang w:val="es-EC"/>
        </w:rPr>
      </w:pPr>
      <w:r w:rsidRPr="003577D6">
        <w:rPr>
          <w:rFonts w:ascii="Calibri" w:hAnsi="Calibri" w:cs="Calibri"/>
          <w:sz w:val="22"/>
          <w:szCs w:val="22"/>
          <w:lang w:val="es-EC"/>
        </w:rPr>
        <w:t xml:space="preserve">Indicar lo señalado en el numeral 3 del informe de necesidad </w:t>
      </w:r>
    </w:p>
    <w:p w14:paraId="611940BB" w14:textId="27829D00" w:rsidR="00394B32" w:rsidRPr="003577D6" w:rsidRDefault="00394B32" w:rsidP="003577D6">
      <w:pPr>
        <w:jc w:val="both"/>
        <w:rPr>
          <w:rFonts w:ascii="Calibri" w:hAnsi="Calibri" w:cs="Calibri"/>
          <w:b/>
          <w:sz w:val="22"/>
          <w:szCs w:val="22"/>
          <w:lang w:val="es-EC"/>
        </w:rPr>
      </w:pPr>
    </w:p>
    <w:p w14:paraId="0B0A1660" w14:textId="10EFD68F" w:rsidR="00394B32" w:rsidRPr="003577D6" w:rsidRDefault="00394B32" w:rsidP="003577D6">
      <w:pPr>
        <w:pStyle w:val="Prrafodelista"/>
        <w:numPr>
          <w:ilvl w:val="0"/>
          <w:numId w:val="1"/>
        </w:numPr>
        <w:spacing w:after="0" w:line="240" w:lineRule="auto"/>
        <w:ind w:left="770"/>
        <w:jc w:val="both"/>
        <w:rPr>
          <w:rFonts w:ascii="Calibri" w:hAnsi="Calibri" w:cs="Calibri"/>
          <w:b/>
        </w:rPr>
      </w:pPr>
      <w:r w:rsidRPr="003577D6">
        <w:rPr>
          <w:rFonts w:ascii="Calibri" w:hAnsi="Calibri" w:cs="Calibri"/>
          <w:b/>
        </w:rPr>
        <w:t>OBJETIVOS</w:t>
      </w:r>
      <w:r w:rsidR="00655033" w:rsidRPr="003577D6">
        <w:rPr>
          <w:rFonts w:ascii="Calibri" w:hAnsi="Calibri" w:cs="Calibri"/>
          <w:b/>
        </w:rPr>
        <w:t xml:space="preserve"> (</w:t>
      </w:r>
      <w:proofErr w:type="gramStart"/>
      <w:r w:rsidR="00655033" w:rsidRPr="003577D6">
        <w:rPr>
          <w:rFonts w:ascii="Calibri" w:hAnsi="Calibri" w:cs="Calibri"/>
          <w:b/>
        </w:rPr>
        <w:t>para qué?</w:t>
      </w:r>
      <w:proofErr w:type="gramEnd"/>
      <w:r w:rsidR="00655033" w:rsidRPr="003577D6">
        <w:rPr>
          <w:rFonts w:ascii="Calibri" w:hAnsi="Calibri" w:cs="Calibri"/>
          <w:b/>
        </w:rPr>
        <w:t>)</w:t>
      </w:r>
    </w:p>
    <w:p w14:paraId="64F13AAA" w14:textId="6B0642FD" w:rsidR="00394B32" w:rsidRPr="003577D6" w:rsidRDefault="00394B32" w:rsidP="003577D6">
      <w:pPr>
        <w:pStyle w:val="Prrafodelista"/>
        <w:spacing w:after="0" w:line="240" w:lineRule="auto"/>
        <w:ind w:left="770"/>
        <w:jc w:val="both"/>
        <w:rPr>
          <w:rFonts w:ascii="Calibri" w:hAnsi="Calibri" w:cs="Calibri"/>
          <w:b/>
        </w:rPr>
      </w:pPr>
    </w:p>
    <w:p w14:paraId="6A44CD8F" w14:textId="7356C755" w:rsidR="00655033" w:rsidRPr="003577D6" w:rsidRDefault="00BF625D" w:rsidP="003577D6">
      <w:pPr>
        <w:jc w:val="both"/>
        <w:rPr>
          <w:rFonts w:ascii="Calibri" w:hAnsi="Calibri" w:cs="Calibri"/>
          <w:bCs/>
          <w:sz w:val="22"/>
          <w:szCs w:val="22"/>
          <w:lang w:val="es-EC"/>
        </w:rPr>
      </w:pPr>
      <w:r>
        <w:rPr>
          <w:rFonts w:ascii="Calibri" w:hAnsi="Calibri" w:cs="Calibri"/>
          <w:bCs/>
          <w:sz w:val="22"/>
          <w:szCs w:val="22"/>
          <w:lang w:val="es-EC"/>
        </w:rPr>
        <w:t>4</w:t>
      </w:r>
      <w:r w:rsidR="00655033" w:rsidRPr="003577D6">
        <w:rPr>
          <w:rFonts w:ascii="Calibri" w:hAnsi="Calibri" w:cs="Calibri"/>
          <w:bCs/>
          <w:sz w:val="22"/>
          <w:szCs w:val="22"/>
          <w:lang w:val="es-EC"/>
        </w:rPr>
        <w:t>.1 Objetivo General</w:t>
      </w:r>
      <w:r w:rsidR="007F5E0E" w:rsidRPr="003577D6">
        <w:rPr>
          <w:rFonts w:ascii="Calibri" w:hAnsi="Calibri" w:cs="Calibri"/>
          <w:bCs/>
          <w:sz w:val="22"/>
          <w:szCs w:val="22"/>
          <w:lang w:val="es-EC"/>
        </w:rPr>
        <w:t xml:space="preserve"> </w:t>
      </w:r>
    </w:p>
    <w:p w14:paraId="1675C7EB" w14:textId="3F8341E9" w:rsidR="00655033" w:rsidRPr="003577D6" w:rsidRDefault="00655033" w:rsidP="003577D6">
      <w:pPr>
        <w:pStyle w:val="Prrafodelista"/>
        <w:spacing w:after="0" w:line="240" w:lineRule="auto"/>
        <w:ind w:left="770"/>
        <w:jc w:val="both"/>
        <w:rPr>
          <w:rFonts w:ascii="Calibri" w:hAnsi="Calibri" w:cs="Calibri"/>
          <w:bCs/>
        </w:rPr>
      </w:pPr>
    </w:p>
    <w:p w14:paraId="298462AF" w14:textId="7B200C89" w:rsidR="00655033" w:rsidRPr="003577D6" w:rsidRDefault="00BF625D" w:rsidP="003577D6">
      <w:pPr>
        <w:jc w:val="both"/>
        <w:rPr>
          <w:rFonts w:ascii="Calibri" w:hAnsi="Calibri" w:cs="Calibri"/>
          <w:bCs/>
          <w:sz w:val="22"/>
          <w:szCs w:val="22"/>
          <w:lang w:val="es-EC"/>
        </w:rPr>
      </w:pPr>
      <w:r>
        <w:rPr>
          <w:rFonts w:ascii="Calibri" w:hAnsi="Calibri" w:cs="Calibri"/>
          <w:bCs/>
          <w:sz w:val="22"/>
          <w:szCs w:val="22"/>
          <w:lang w:val="es-EC"/>
        </w:rPr>
        <w:t>4</w:t>
      </w:r>
      <w:r w:rsidR="00655033" w:rsidRPr="003577D6">
        <w:rPr>
          <w:rFonts w:ascii="Calibri" w:hAnsi="Calibri" w:cs="Calibri"/>
          <w:bCs/>
          <w:sz w:val="22"/>
          <w:szCs w:val="22"/>
          <w:lang w:val="es-EC"/>
        </w:rPr>
        <w:t>.2 Objetivo Específico</w:t>
      </w:r>
      <w:r w:rsidR="007F5E0E" w:rsidRPr="003577D6">
        <w:rPr>
          <w:rFonts w:ascii="Calibri" w:hAnsi="Calibri" w:cs="Calibri"/>
          <w:bCs/>
          <w:sz w:val="22"/>
          <w:szCs w:val="22"/>
          <w:lang w:val="es-EC"/>
        </w:rPr>
        <w:t xml:space="preserve"> - de ser el caso</w:t>
      </w:r>
    </w:p>
    <w:p w14:paraId="0387C43B" w14:textId="77777777" w:rsidR="00655033" w:rsidRPr="003577D6" w:rsidRDefault="00655033" w:rsidP="003577D6">
      <w:pPr>
        <w:pStyle w:val="Prrafodelista"/>
        <w:spacing w:after="0" w:line="240" w:lineRule="auto"/>
        <w:ind w:left="770"/>
        <w:jc w:val="both"/>
        <w:rPr>
          <w:rFonts w:ascii="Calibri" w:hAnsi="Calibri" w:cs="Calibri"/>
          <w:b/>
        </w:rPr>
      </w:pPr>
    </w:p>
    <w:p w14:paraId="48E23883" w14:textId="2E771597" w:rsidR="00394B32" w:rsidRPr="003577D6" w:rsidRDefault="00394B32" w:rsidP="003577D6">
      <w:pPr>
        <w:pStyle w:val="Prrafodelista"/>
        <w:numPr>
          <w:ilvl w:val="0"/>
          <w:numId w:val="1"/>
        </w:numPr>
        <w:spacing w:after="0" w:line="240" w:lineRule="auto"/>
        <w:ind w:left="770"/>
        <w:jc w:val="both"/>
        <w:rPr>
          <w:rFonts w:ascii="Calibri" w:hAnsi="Calibri" w:cs="Calibri"/>
          <w:b/>
        </w:rPr>
      </w:pPr>
      <w:r w:rsidRPr="003577D6">
        <w:rPr>
          <w:rFonts w:ascii="Calibri" w:hAnsi="Calibri" w:cs="Calibri"/>
          <w:b/>
        </w:rPr>
        <w:t>ALCANCE</w:t>
      </w:r>
      <w:r w:rsidR="00655033" w:rsidRPr="003577D6">
        <w:rPr>
          <w:rFonts w:ascii="Calibri" w:hAnsi="Calibri" w:cs="Calibri"/>
          <w:b/>
        </w:rPr>
        <w:t xml:space="preserve"> (</w:t>
      </w:r>
      <w:proofErr w:type="gramStart"/>
      <w:r w:rsidR="00655033" w:rsidRPr="003577D6">
        <w:rPr>
          <w:rFonts w:ascii="Calibri" w:hAnsi="Calibri" w:cs="Calibri"/>
          <w:b/>
        </w:rPr>
        <w:t>hasta dónde?</w:t>
      </w:r>
      <w:proofErr w:type="gramEnd"/>
      <w:r w:rsidR="00655033" w:rsidRPr="003577D6">
        <w:rPr>
          <w:rFonts w:ascii="Calibri" w:hAnsi="Calibri" w:cs="Calibri"/>
          <w:b/>
        </w:rPr>
        <w:t>)</w:t>
      </w:r>
    </w:p>
    <w:p w14:paraId="436CE74C" w14:textId="77777777" w:rsidR="00C05100" w:rsidRPr="003577D6" w:rsidRDefault="00C05100" w:rsidP="003577D6">
      <w:pPr>
        <w:rPr>
          <w:rFonts w:ascii="Calibri" w:hAnsi="Calibri" w:cs="Calibri"/>
          <w:bCs/>
          <w:sz w:val="22"/>
          <w:szCs w:val="22"/>
          <w:lang w:val="es-EC"/>
        </w:rPr>
      </w:pPr>
    </w:p>
    <w:p w14:paraId="51360AC1" w14:textId="161CD14F" w:rsidR="00A71FD9" w:rsidRPr="003577D6" w:rsidRDefault="006B6BFC" w:rsidP="003577D6">
      <w:pPr>
        <w:jc w:val="both"/>
        <w:rPr>
          <w:rFonts w:ascii="Calibri" w:hAnsi="Calibri" w:cs="Calibri"/>
          <w:sz w:val="22"/>
          <w:szCs w:val="22"/>
          <w:lang w:val="es-EC"/>
        </w:rPr>
      </w:pPr>
      <w:r w:rsidRPr="00A2117A">
        <w:rPr>
          <w:rFonts w:ascii="Calibri" w:hAnsi="Calibri" w:cs="Calibri"/>
          <w:sz w:val="22"/>
          <w:szCs w:val="22"/>
          <w:highlight w:val="yellow"/>
          <w:lang w:val="es-EC"/>
        </w:rPr>
        <w:t>Detallar el alcance del objeto de contratación</w:t>
      </w:r>
      <w:r w:rsidR="00A71FD9" w:rsidRPr="00A2117A">
        <w:rPr>
          <w:rFonts w:ascii="Calibri" w:hAnsi="Calibri" w:cs="Calibri"/>
          <w:sz w:val="22"/>
          <w:szCs w:val="22"/>
          <w:highlight w:val="yellow"/>
          <w:lang w:val="es-EC"/>
        </w:rPr>
        <w:t>, es decir se deberá indicar desde dónde y hasta dónde comprende o abarca el proceso de contratación, los beneficiarios y/o usuarios del mismo, considerando la siguiente base legal.</w:t>
      </w:r>
    </w:p>
    <w:p w14:paraId="21476662" w14:textId="77777777" w:rsidR="00A71FD9" w:rsidRPr="003577D6" w:rsidRDefault="00A71FD9" w:rsidP="003577D6">
      <w:pPr>
        <w:jc w:val="both"/>
        <w:rPr>
          <w:rFonts w:ascii="Calibri" w:hAnsi="Calibri" w:cs="Calibri"/>
          <w:bCs/>
          <w:sz w:val="22"/>
          <w:szCs w:val="22"/>
          <w:lang w:val="es-EC"/>
        </w:rPr>
      </w:pPr>
    </w:p>
    <w:p w14:paraId="4B2F7007" w14:textId="77777777" w:rsidR="00A71FD9" w:rsidRPr="00A2117A" w:rsidRDefault="00A71FD9" w:rsidP="003577D6">
      <w:pPr>
        <w:jc w:val="both"/>
        <w:rPr>
          <w:rFonts w:ascii="Calibri" w:hAnsi="Calibri" w:cs="Calibri"/>
          <w:sz w:val="22"/>
          <w:szCs w:val="22"/>
          <w:lang w:val="es-EC"/>
        </w:rPr>
      </w:pPr>
      <w:r w:rsidRPr="00A2117A">
        <w:rPr>
          <w:rFonts w:ascii="Calibri" w:hAnsi="Calibri" w:cs="Calibri"/>
          <w:sz w:val="22"/>
          <w:szCs w:val="22"/>
          <w:lang w:val="es-EC"/>
        </w:rPr>
        <w:t>Art. 52.- Especificaciones técnicas. - Para la elaboración de las especificaciones técnicas se considerará lo siguiente: (revisar Reglamento de la Ley Orgánica del Sistema Nacional de Contratación Pública)</w:t>
      </w:r>
    </w:p>
    <w:p w14:paraId="75E99FBF" w14:textId="77777777" w:rsidR="00A71FD9" w:rsidRPr="00A2117A" w:rsidRDefault="00A71FD9" w:rsidP="003577D6">
      <w:pPr>
        <w:jc w:val="both"/>
        <w:rPr>
          <w:rFonts w:ascii="Calibri" w:hAnsi="Calibri" w:cs="Calibri"/>
          <w:sz w:val="22"/>
          <w:szCs w:val="22"/>
          <w:lang w:val="es-EC"/>
        </w:rPr>
      </w:pPr>
    </w:p>
    <w:p w14:paraId="1EA24F1C" w14:textId="77777777" w:rsidR="00A71FD9" w:rsidRPr="00A2117A" w:rsidRDefault="00A71FD9" w:rsidP="003577D6">
      <w:pPr>
        <w:jc w:val="both"/>
        <w:rPr>
          <w:rFonts w:ascii="Calibri" w:hAnsi="Calibri" w:cs="Calibri"/>
          <w:sz w:val="22"/>
          <w:szCs w:val="22"/>
          <w:lang w:val="es-EC"/>
        </w:rPr>
      </w:pPr>
      <w:r w:rsidRPr="00A2117A">
        <w:rPr>
          <w:rFonts w:ascii="Calibri" w:hAnsi="Calibri" w:cs="Calibri"/>
          <w:sz w:val="22"/>
          <w:szCs w:val="22"/>
          <w:lang w:val="es-EC"/>
        </w:rPr>
        <w:t>Art. 53.- Términos de referencia. - Para elaborar los términos de referencia se tomarán en cuenta los siguientes aspectos: (revisar Reglamento de la Ley Orgánica del Sistema Nacional de Contratación Pública)</w:t>
      </w:r>
    </w:p>
    <w:p w14:paraId="53C1AE3A" w14:textId="77777777" w:rsidR="00A71FD9" w:rsidRPr="00A2117A" w:rsidRDefault="00A71FD9" w:rsidP="003577D6">
      <w:pPr>
        <w:rPr>
          <w:rFonts w:ascii="Calibri" w:hAnsi="Calibri" w:cs="Calibri"/>
          <w:sz w:val="22"/>
          <w:szCs w:val="22"/>
          <w:lang w:val="es-EC"/>
        </w:rPr>
      </w:pPr>
    </w:p>
    <w:p w14:paraId="4845C4BB" w14:textId="77777777" w:rsidR="00A71FD9" w:rsidRPr="00A2117A" w:rsidRDefault="00A71FD9" w:rsidP="003577D6">
      <w:pPr>
        <w:rPr>
          <w:rFonts w:ascii="Calibri" w:hAnsi="Calibri" w:cs="Calibri"/>
          <w:sz w:val="22"/>
          <w:szCs w:val="22"/>
          <w:lang w:val="es-EC"/>
        </w:rPr>
      </w:pPr>
      <w:r w:rsidRPr="00A2117A">
        <w:rPr>
          <w:rFonts w:ascii="Calibri" w:hAnsi="Calibri" w:cs="Calibri"/>
          <w:sz w:val="22"/>
          <w:szCs w:val="22"/>
          <w:lang w:val="es-EC"/>
        </w:rPr>
        <w:t>Art. 108.- Elaboración de las especificaciones técnicas. - Para elaborar las especificaciones técnicas se tomarán en cuenta los siguientes aspectos: (revisar codificación de resoluciones SERCOP)</w:t>
      </w:r>
    </w:p>
    <w:p w14:paraId="379915B9" w14:textId="77777777" w:rsidR="00A71FD9" w:rsidRPr="00A2117A" w:rsidRDefault="00A71FD9" w:rsidP="003577D6">
      <w:pPr>
        <w:rPr>
          <w:rFonts w:ascii="Calibri" w:hAnsi="Calibri" w:cs="Calibri"/>
          <w:sz w:val="22"/>
          <w:szCs w:val="22"/>
          <w:lang w:val="es-EC"/>
        </w:rPr>
      </w:pPr>
    </w:p>
    <w:p w14:paraId="06E3213E" w14:textId="77777777" w:rsidR="00A71FD9" w:rsidRPr="000E520D" w:rsidRDefault="00A71FD9" w:rsidP="003577D6">
      <w:pPr>
        <w:rPr>
          <w:rFonts w:ascii="Calibri" w:hAnsi="Calibri" w:cs="Calibri"/>
          <w:sz w:val="22"/>
          <w:szCs w:val="22"/>
          <w:lang w:val="es-EC"/>
        </w:rPr>
      </w:pPr>
      <w:r w:rsidRPr="00A2117A">
        <w:rPr>
          <w:rFonts w:ascii="Calibri" w:hAnsi="Calibri" w:cs="Calibri"/>
          <w:sz w:val="22"/>
          <w:szCs w:val="22"/>
          <w:lang w:val="es-EC"/>
        </w:rPr>
        <w:t>Art. 109.- Elaboración de los términos de referencia. - Para elaborar los términos de referencia se tomarán en cuenta los siguientes aspectos: (revisar codificación de resoluciones de SERCOP)</w:t>
      </w:r>
    </w:p>
    <w:p w14:paraId="47A9921B" w14:textId="77777777" w:rsidR="006B6BFC" w:rsidRPr="003577D6" w:rsidRDefault="006B6BFC" w:rsidP="00531529">
      <w:pPr>
        <w:jc w:val="both"/>
        <w:rPr>
          <w:rFonts w:ascii="Calibri" w:hAnsi="Calibri" w:cs="Calibri"/>
          <w:sz w:val="22"/>
          <w:szCs w:val="22"/>
          <w:lang w:val="es-EC"/>
        </w:rPr>
      </w:pPr>
    </w:p>
    <w:p w14:paraId="6B06DB71" w14:textId="7255495A" w:rsidR="000E520D" w:rsidRDefault="000E520D" w:rsidP="00531529">
      <w:pPr>
        <w:pStyle w:val="Prrafodelista"/>
        <w:numPr>
          <w:ilvl w:val="0"/>
          <w:numId w:val="1"/>
        </w:numPr>
        <w:spacing w:after="0" w:line="240" w:lineRule="auto"/>
        <w:ind w:left="770"/>
        <w:jc w:val="both"/>
        <w:rPr>
          <w:rFonts w:ascii="Calibri" w:hAnsi="Calibri" w:cs="Calibri"/>
          <w:b/>
        </w:rPr>
      </w:pPr>
      <w:r w:rsidRPr="003577D6">
        <w:rPr>
          <w:rFonts w:ascii="Calibri" w:hAnsi="Calibri" w:cs="Calibri"/>
          <w:b/>
        </w:rPr>
        <w:t>INFORMACIÓN QUE POSEE LA ENTIDAD</w:t>
      </w:r>
    </w:p>
    <w:p w14:paraId="4CEBF22A" w14:textId="1C3C9F18" w:rsidR="000E520D" w:rsidRDefault="000E520D" w:rsidP="00531529">
      <w:pPr>
        <w:jc w:val="both"/>
        <w:rPr>
          <w:rFonts w:ascii="Calibri" w:hAnsi="Calibri" w:cs="Calibri"/>
          <w:b/>
        </w:rPr>
      </w:pPr>
    </w:p>
    <w:p w14:paraId="28DCEE7C" w14:textId="77777777" w:rsidR="000E520D" w:rsidRPr="003577D6" w:rsidRDefault="000E520D" w:rsidP="00531529">
      <w:pPr>
        <w:jc w:val="both"/>
        <w:rPr>
          <w:rFonts w:ascii="Calibri" w:hAnsi="Calibri" w:cs="Calibri"/>
          <w:bCs/>
          <w:sz w:val="22"/>
          <w:szCs w:val="22"/>
          <w:lang w:val="es-EC"/>
        </w:rPr>
      </w:pPr>
      <w:r w:rsidRPr="003577D6">
        <w:rPr>
          <w:rFonts w:ascii="Calibri" w:hAnsi="Calibri" w:cs="Calibri"/>
          <w:bCs/>
          <w:sz w:val="22"/>
          <w:szCs w:val="22"/>
          <w:lang w:val="es-EC"/>
        </w:rPr>
        <w:t xml:space="preserve">De ser el caso, </w:t>
      </w:r>
      <w:r w:rsidRPr="003577D6">
        <w:rPr>
          <w:rFonts w:ascii="Calibri" w:hAnsi="Calibri" w:cs="Calibri"/>
          <w:sz w:val="22"/>
          <w:szCs w:val="22"/>
          <w:lang w:val="es-EC"/>
        </w:rPr>
        <w:t>se deberá establecer esta información de acuerdo con el objeto y alcance de cada contratación.</w:t>
      </w:r>
    </w:p>
    <w:p w14:paraId="3EB5DB5F" w14:textId="77777777" w:rsidR="000E520D" w:rsidRPr="003577D6" w:rsidRDefault="000E520D" w:rsidP="00531529">
      <w:pPr>
        <w:rPr>
          <w:rFonts w:ascii="Calibri" w:hAnsi="Calibri" w:cs="Calibri"/>
          <w:sz w:val="22"/>
          <w:szCs w:val="22"/>
          <w:lang w:val="es-EC"/>
        </w:rPr>
      </w:pPr>
    </w:p>
    <w:p w14:paraId="0B2641A1" w14:textId="77777777" w:rsidR="00531529" w:rsidRPr="00531529" w:rsidRDefault="00531529" w:rsidP="00531529">
      <w:pPr>
        <w:jc w:val="both"/>
        <w:rPr>
          <w:rFonts w:ascii="Calibri" w:hAnsi="Calibri" w:cs="Calibri"/>
          <w:bCs/>
          <w:sz w:val="22"/>
          <w:szCs w:val="22"/>
          <w:highlight w:val="yellow"/>
          <w:lang w:val="es-EC"/>
        </w:rPr>
      </w:pPr>
      <w:r w:rsidRPr="00531529">
        <w:rPr>
          <w:rFonts w:ascii="Calibri" w:hAnsi="Calibri" w:cs="Calibri"/>
          <w:bCs/>
          <w:sz w:val="22"/>
          <w:szCs w:val="22"/>
          <w:highlight w:val="yellow"/>
          <w:lang w:val="es-EC"/>
        </w:rPr>
        <w:t xml:space="preserve">Por ejemplo: </w:t>
      </w:r>
    </w:p>
    <w:p w14:paraId="55B07156" w14:textId="77777777" w:rsidR="00531529" w:rsidRPr="00531529" w:rsidRDefault="00531529" w:rsidP="00531529">
      <w:pPr>
        <w:pStyle w:val="Prrafodelista"/>
        <w:numPr>
          <w:ilvl w:val="0"/>
          <w:numId w:val="19"/>
        </w:numPr>
        <w:spacing w:after="0" w:line="240" w:lineRule="auto"/>
        <w:jc w:val="both"/>
        <w:rPr>
          <w:rFonts w:ascii="Calibri" w:hAnsi="Calibri" w:cs="Calibri"/>
          <w:bCs/>
          <w:highlight w:val="yellow"/>
        </w:rPr>
      </w:pPr>
      <w:r w:rsidRPr="00531529">
        <w:rPr>
          <w:rFonts w:ascii="Calibri" w:hAnsi="Calibri" w:cs="Calibri"/>
          <w:bCs/>
          <w:highlight w:val="yellow"/>
        </w:rPr>
        <w:t>Si se requiere contratar el mantenimiento de un mobiliario, equipo o maquinaria, la información que posee la unidad requirente podría ser: marca, modelo, serie, código de inventario, último mantenimiento realizado al bien, estado actual del bien, etc.</w:t>
      </w:r>
    </w:p>
    <w:p w14:paraId="6CF8E4C1" w14:textId="77777777" w:rsidR="00531529" w:rsidRPr="00531529" w:rsidRDefault="00531529" w:rsidP="00531529">
      <w:pPr>
        <w:pStyle w:val="Prrafodelista"/>
        <w:numPr>
          <w:ilvl w:val="0"/>
          <w:numId w:val="19"/>
        </w:numPr>
        <w:spacing w:after="0" w:line="240" w:lineRule="auto"/>
        <w:jc w:val="both"/>
        <w:rPr>
          <w:rFonts w:ascii="Calibri" w:hAnsi="Calibri" w:cs="Calibri"/>
          <w:bCs/>
          <w:highlight w:val="yellow"/>
        </w:rPr>
      </w:pPr>
      <w:r w:rsidRPr="00531529">
        <w:rPr>
          <w:rFonts w:ascii="Calibri" w:hAnsi="Calibri" w:cs="Calibri"/>
          <w:bCs/>
          <w:highlight w:val="yellow"/>
        </w:rPr>
        <w:t>Informes de daños, en casos de reparación o reposición</w:t>
      </w:r>
    </w:p>
    <w:p w14:paraId="236CAB43" w14:textId="77777777" w:rsidR="00531529" w:rsidRPr="00531529" w:rsidRDefault="00531529" w:rsidP="00531529">
      <w:pPr>
        <w:pStyle w:val="Prrafodelista"/>
        <w:numPr>
          <w:ilvl w:val="0"/>
          <w:numId w:val="19"/>
        </w:numPr>
        <w:spacing w:after="0" w:line="240" w:lineRule="auto"/>
        <w:jc w:val="both"/>
        <w:rPr>
          <w:rFonts w:cs="Calibri"/>
          <w:bCs/>
          <w:highlight w:val="yellow"/>
        </w:rPr>
      </w:pPr>
      <w:r w:rsidRPr="00531529">
        <w:rPr>
          <w:rFonts w:ascii="Calibri" w:hAnsi="Calibri" w:cs="Calibri"/>
          <w:bCs/>
          <w:highlight w:val="yellow"/>
        </w:rPr>
        <w:t>Estadísticas de uso, rotaciones, etc.</w:t>
      </w:r>
    </w:p>
    <w:p w14:paraId="1AF2F997" w14:textId="77777777" w:rsidR="00531529" w:rsidRPr="00531529" w:rsidRDefault="00531529" w:rsidP="00531529">
      <w:pPr>
        <w:pStyle w:val="Prrafodelista"/>
        <w:numPr>
          <w:ilvl w:val="0"/>
          <w:numId w:val="19"/>
        </w:numPr>
        <w:spacing w:after="0" w:line="240" w:lineRule="auto"/>
        <w:jc w:val="both"/>
        <w:rPr>
          <w:rFonts w:cs="Calibri"/>
          <w:bCs/>
          <w:highlight w:val="yellow"/>
        </w:rPr>
      </w:pPr>
      <w:r w:rsidRPr="00531529">
        <w:rPr>
          <w:rFonts w:cs="Calibri"/>
          <w:bCs/>
          <w:highlight w:val="yellow"/>
        </w:rPr>
        <w:t>En caso de obras serían los planos, diseños, coordenadas, etc.</w:t>
      </w:r>
    </w:p>
    <w:p w14:paraId="765DDDEF" w14:textId="77777777" w:rsidR="00531529" w:rsidRPr="00531529" w:rsidRDefault="00531529" w:rsidP="00531529">
      <w:pPr>
        <w:pStyle w:val="Prrafodelista"/>
        <w:numPr>
          <w:ilvl w:val="0"/>
          <w:numId w:val="19"/>
        </w:numPr>
        <w:spacing w:after="0" w:line="240" w:lineRule="auto"/>
        <w:jc w:val="both"/>
        <w:rPr>
          <w:rFonts w:cs="Calibri"/>
          <w:bCs/>
          <w:highlight w:val="yellow"/>
        </w:rPr>
      </w:pPr>
      <w:r w:rsidRPr="00531529">
        <w:rPr>
          <w:rFonts w:cs="Calibri"/>
          <w:bCs/>
          <w:highlight w:val="yellow"/>
        </w:rPr>
        <w:t>Fotos, planes de mantenimiento</w:t>
      </w:r>
    </w:p>
    <w:p w14:paraId="5CB02299" w14:textId="17077D9D" w:rsidR="000E520D" w:rsidRPr="00531529" w:rsidRDefault="00531529" w:rsidP="00531529">
      <w:pPr>
        <w:pStyle w:val="Prrafodelista"/>
        <w:numPr>
          <w:ilvl w:val="0"/>
          <w:numId w:val="19"/>
        </w:numPr>
        <w:spacing w:after="0" w:line="240" w:lineRule="auto"/>
        <w:jc w:val="both"/>
        <w:rPr>
          <w:rFonts w:cs="Calibri"/>
          <w:bCs/>
          <w:highlight w:val="yellow"/>
        </w:rPr>
      </w:pPr>
      <w:r w:rsidRPr="00531529">
        <w:rPr>
          <w:rFonts w:cs="Calibri"/>
          <w:bCs/>
          <w:highlight w:val="yellow"/>
        </w:rPr>
        <w:lastRenderedPageBreak/>
        <w:t>Documentos, informes, reglamentos, procesos internos, etc.</w:t>
      </w:r>
    </w:p>
    <w:p w14:paraId="1ED7BC48" w14:textId="77777777" w:rsidR="00531529" w:rsidRPr="00372A0E" w:rsidRDefault="00531529" w:rsidP="00531529">
      <w:pPr>
        <w:jc w:val="both"/>
        <w:rPr>
          <w:rFonts w:ascii="Calibri" w:hAnsi="Calibri" w:cs="Calibri"/>
          <w:b/>
          <w:lang w:val="es-EC"/>
        </w:rPr>
      </w:pPr>
    </w:p>
    <w:p w14:paraId="545A7532" w14:textId="48E096D2" w:rsidR="00394B32" w:rsidRPr="003577D6" w:rsidRDefault="00394B32" w:rsidP="00531529">
      <w:pPr>
        <w:pStyle w:val="Prrafodelista"/>
        <w:numPr>
          <w:ilvl w:val="0"/>
          <w:numId w:val="1"/>
        </w:numPr>
        <w:spacing w:after="0" w:line="240" w:lineRule="auto"/>
        <w:ind w:left="770"/>
        <w:jc w:val="both"/>
        <w:rPr>
          <w:rFonts w:ascii="Calibri" w:hAnsi="Calibri" w:cs="Calibri"/>
          <w:b/>
        </w:rPr>
      </w:pPr>
      <w:r w:rsidRPr="003577D6">
        <w:rPr>
          <w:rFonts w:ascii="Calibri" w:hAnsi="Calibri" w:cs="Calibri"/>
          <w:b/>
        </w:rPr>
        <w:t>METODOLOGÍA DE TRABAJO</w:t>
      </w:r>
      <w:r w:rsidR="00655033" w:rsidRPr="003577D6">
        <w:rPr>
          <w:rFonts w:ascii="Calibri" w:hAnsi="Calibri" w:cs="Calibri"/>
          <w:b/>
        </w:rPr>
        <w:t xml:space="preserve"> (</w:t>
      </w:r>
      <w:r w:rsidR="00157BDF" w:rsidRPr="003577D6">
        <w:rPr>
          <w:rFonts w:ascii="Calibri" w:hAnsi="Calibri" w:cs="Calibri"/>
          <w:b/>
        </w:rPr>
        <w:t>¿cómo debe trabajar el contratista para la entrega del bien o servicio, obra, consultoría?</w:t>
      </w:r>
      <w:r w:rsidR="00655033" w:rsidRPr="003577D6">
        <w:rPr>
          <w:rFonts w:ascii="Calibri" w:hAnsi="Calibri" w:cs="Calibri"/>
          <w:b/>
        </w:rPr>
        <w:t>)</w:t>
      </w:r>
    </w:p>
    <w:p w14:paraId="19973D02" w14:textId="2E49BDF4" w:rsidR="00FF3C71" w:rsidRPr="003577D6" w:rsidRDefault="00FF3C71" w:rsidP="00531529">
      <w:pPr>
        <w:jc w:val="both"/>
        <w:rPr>
          <w:rFonts w:ascii="Calibri" w:hAnsi="Calibri" w:cs="Calibri"/>
          <w:b/>
          <w:sz w:val="22"/>
          <w:szCs w:val="22"/>
          <w:lang w:val="es-EC"/>
        </w:rPr>
      </w:pPr>
    </w:p>
    <w:p w14:paraId="66DC8102" w14:textId="7F4BB888" w:rsidR="002A4DD0" w:rsidRPr="003577D6" w:rsidRDefault="002A4DD0" w:rsidP="00531529">
      <w:pPr>
        <w:jc w:val="both"/>
        <w:rPr>
          <w:rFonts w:ascii="Calibri" w:hAnsi="Calibri" w:cs="Calibri"/>
          <w:bCs/>
          <w:sz w:val="22"/>
          <w:szCs w:val="22"/>
          <w:lang w:val="es-EC"/>
        </w:rPr>
      </w:pPr>
      <w:r w:rsidRPr="003577D6">
        <w:rPr>
          <w:rFonts w:ascii="Calibri" w:hAnsi="Calibri" w:cs="Calibri"/>
          <w:bCs/>
          <w:sz w:val="22"/>
          <w:szCs w:val="22"/>
          <w:lang w:val="es-EC"/>
        </w:rPr>
        <w:t xml:space="preserve">Detallar cronológicamente las actividades que debe realizar el </w:t>
      </w:r>
      <w:r w:rsidR="00157BDF" w:rsidRPr="003577D6">
        <w:rPr>
          <w:rFonts w:ascii="Calibri" w:hAnsi="Calibri" w:cs="Calibri"/>
          <w:bCs/>
          <w:sz w:val="22"/>
          <w:szCs w:val="22"/>
          <w:lang w:val="es-EC"/>
        </w:rPr>
        <w:t xml:space="preserve">contratista </w:t>
      </w:r>
      <w:r w:rsidRPr="003577D6">
        <w:rPr>
          <w:rFonts w:ascii="Calibri" w:hAnsi="Calibri" w:cs="Calibri"/>
          <w:bCs/>
          <w:sz w:val="22"/>
          <w:szCs w:val="22"/>
          <w:lang w:val="es-EC"/>
        </w:rPr>
        <w:t>para la entrega del bien/servicio</w:t>
      </w:r>
      <w:r w:rsidR="00157BDF" w:rsidRPr="003577D6">
        <w:rPr>
          <w:rFonts w:ascii="Calibri" w:hAnsi="Calibri" w:cs="Calibri"/>
          <w:bCs/>
          <w:sz w:val="22"/>
          <w:szCs w:val="22"/>
          <w:lang w:val="es-EC"/>
        </w:rPr>
        <w:t>/obra/consultoría</w:t>
      </w:r>
      <w:r w:rsidR="00D35867" w:rsidRPr="003577D6">
        <w:rPr>
          <w:rFonts w:ascii="Calibri" w:hAnsi="Calibri" w:cs="Calibri"/>
          <w:bCs/>
          <w:sz w:val="22"/>
          <w:szCs w:val="22"/>
          <w:lang w:val="es-EC"/>
        </w:rPr>
        <w:t>.</w:t>
      </w:r>
      <w:r w:rsidR="00157BDF" w:rsidRPr="003577D6">
        <w:rPr>
          <w:rFonts w:ascii="Calibri" w:hAnsi="Calibri" w:cs="Calibri"/>
          <w:bCs/>
          <w:sz w:val="22"/>
          <w:szCs w:val="22"/>
          <w:lang w:val="es-EC"/>
        </w:rPr>
        <w:t xml:space="preserve"> Se refiere a cómo la empresa necesita recibir el objeto de la contratación.</w:t>
      </w:r>
    </w:p>
    <w:p w14:paraId="723C1BFD" w14:textId="77777777" w:rsidR="002A4DD0" w:rsidRPr="003577D6" w:rsidRDefault="002A4DD0" w:rsidP="00531529">
      <w:pPr>
        <w:rPr>
          <w:rFonts w:ascii="Calibri" w:hAnsi="Calibri" w:cs="Calibri"/>
          <w:bCs/>
          <w:sz w:val="22"/>
          <w:szCs w:val="22"/>
          <w:lang w:val="es-EC"/>
        </w:rPr>
      </w:pPr>
    </w:p>
    <w:p w14:paraId="46BFFE1F" w14:textId="45326904" w:rsidR="00FF3C71" w:rsidRPr="003577D6" w:rsidRDefault="00FF3C71" w:rsidP="00531529">
      <w:pPr>
        <w:jc w:val="both"/>
        <w:rPr>
          <w:rFonts w:ascii="Calibri" w:hAnsi="Calibri" w:cs="Calibri"/>
          <w:bCs/>
          <w:sz w:val="22"/>
          <w:szCs w:val="22"/>
          <w:lang w:val="es-EC"/>
        </w:rPr>
      </w:pPr>
      <w:r w:rsidRPr="003577D6">
        <w:rPr>
          <w:rFonts w:ascii="Calibri" w:hAnsi="Calibri" w:cs="Calibri"/>
          <w:bCs/>
          <w:sz w:val="22"/>
          <w:szCs w:val="22"/>
          <w:lang w:val="es-EC"/>
        </w:rPr>
        <w:t xml:space="preserve">Incluir los niveles de transferencia tecnológica TT 1, 2 </w:t>
      </w:r>
      <w:proofErr w:type="spellStart"/>
      <w:r w:rsidRPr="003577D6">
        <w:rPr>
          <w:rFonts w:ascii="Calibri" w:hAnsi="Calibri" w:cs="Calibri"/>
          <w:bCs/>
          <w:sz w:val="22"/>
          <w:szCs w:val="22"/>
          <w:lang w:val="es-EC"/>
        </w:rPr>
        <w:t>ó</w:t>
      </w:r>
      <w:proofErr w:type="spellEnd"/>
      <w:r w:rsidRPr="003577D6">
        <w:rPr>
          <w:rFonts w:ascii="Calibri" w:hAnsi="Calibri" w:cs="Calibri"/>
          <w:bCs/>
          <w:sz w:val="22"/>
          <w:szCs w:val="22"/>
          <w:lang w:val="es-EC"/>
        </w:rPr>
        <w:t xml:space="preserve"> 3</w:t>
      </w:r>
      <w:r w:rsidR="00D77FFC" w:rsidRPr="003577D6">
        <w:rPr>
          <w:rFonts w:ascii="Calibri" w:hAnsi="Calibri" w:cs="Calibri"/>
          <w:bCs/>
          <w:sz w:val="22"/>
          <w:szCs w:val="22"/>
          <w:lang w:val="es-EC"/>
        </w:rPr>
        <w:t xml:space="preserve"> </w:t>
      </w:r>
      <w:r w:rsidR="00F07656" w:rsidRPr="003577D6">
        <w:rPr>
          <w:rFonts w:ascii="Calibri" w:hAnsi="Calibri" w:cs="Calibri"/>
          <w:bCs/>
          <w:sz w:val="22"/>
          <w:szCs w:val="22"/>
          <w:lang w:val="es-EC"/>
        </w:rPr>
        <w:t xml:space="preserve">o desagregación tecnológica </w:t>
      </w:r>
      <w:r w:rsidR="00D77FFC" w:rsidRPr="003577D6">
        <w:rPr>
          <w:rFonts w:ascii="Calibri" w:hAnsi="Calibri" w:cs="Calibri"/>
          <w:bCs/>
          <w:sz w:val="22"/>
          <w:szCs w:val="22"/>
          <w:lang w:val="es-EC"/>
        </w:rPr>
        <w:t>cuando corresponda</w:t>
      </w:r>
      <w:r w:rsidR="002A4DD0" w:rsidRPr="003577D6">
        <w:rPr>
          <w:rFonts w:ascii="Calibri" w:hAnsi="Calibri" w:cs="Calibri"/>
          <w:bCs/>
          <w:sz w:val="22"/>
          <w:szCs w:val="22"/>
          <w:lang w:val="es-EC"/>
        </w:rPr>
        <w:t xml:space="preserve"> (revisar anexo</w:t>
      </w:r>
      <w:r w:rsidR="00157BDF" w:rsidRPr="003577D6">
        <w:rPr>
          <w:rFonts w:ascii="Calibri" w:hAnsi="Calibri" w:cs="Calibri"/>
          <w:bCs/>
          <w:sz w:val="22"/>
          <w:szCs w:val="22"/>
          <w:lang w:val="es-EC"/>
        </w:rPr>
        <w:t>s</w:t>
      </w:r>
      <w:r w:rsidR="002A4DD0" w:rsidRPr="003577D6">
        <w:rPr>
          <w:rFonts w:ascii="Calibri" w:hAnsi="Calibri" w:cs="Calibri"/>
          <w:bCs/>
          <w:sz w:val="22"/>
          <w:szCs w:val="22"/>
          <w:lang w:val="es-EC"/>
        </w:rPr>
        <w:t xml:space="preserve"> 20</w:t>
      </w:r>
      <w:r w:rsidR="00F07656" w:rsidRPr="003577D6">
        <w:rPr>
          <w:rFonts w:ascii="Calibri" w:hAnsi="Calibri" w:cs="Calibri"/>
          <w:bCs/>
          <w:sz w:val="22"/>
          <w:szCs w:val="22"/>
          <w:lang w:val="es-EC"/>
        </w:rPr>
        <w:t xml:space="preserve"> y 21 </w:t>
      </w:r>
      <w:r w:rsidR="002A4DD0" w:rsidRPr="003577D6">
        <w:rPr>
          <w:rFonts w:ascii="Calibri" w:hAnsi="Calibri" w:cs="Calibri"/>
          <w:bCs/>
          <w:sz w:val="22"/>
          <w:szCs w:val="22"/>
          <w:lang w:val="es-EC"/>
        </w:rPr>
        <w:t>de la codificación de resoluciones del SERCOP)</w:t>
      </w:r>
    </w:p>
    <w:p w14:paraId="02EDBDD7" w14:textId="77777777" w:rsidR="00F3334D" w:rsidRPr="003577D6" w:rsidRDefault="00F3334D" w:rsidP="00531529">
      <w:pPr>
        <w:rPr>
          <w:rFonts w:ascii="Calibri" w:hAnsi="Calibri" w:cs="Calibri"/>
          <w:sz w:val="22"/>
          <w:szCs w:val="22"/>
          <w:lang w:val="es-EC"/>
        </w:rPr>
      </w:pPr>
    </w:p>
    <w:p w14:paraId="68776AA1" w14:textId="40EDEC31" w:rsidR="00655033" w:rsidRPr="003577D6" w:rsidRDefault="00394B32" w:rsidP="003577D6">
      <w:pPr>
        <w:pStyle w:val="Prrafodelista"/>
        <w:numPr>
          <w:ilvl w:val="0"/>
          <w:numId w:val="1"/>
        </w:numPr>
        <w:spacing w:after="0" w:line="240" w:lineRule="auto"/>
        <w:ind w:left="770"/>
        <w:jc w:val="both"/>
        <w:rPr>
          <w:rFonts w:ascii="Calibri" w:hAnsi="Calibri" w:cs="Calibri"/>
          <w:b/>
        </w:rPr>
      </w:pPr>
      <w:r w:rsidRPr="003577D6">
        <w:rPr>
          <w:rFonts w:ascii="Calibri" w:hAnsi="Calibri" w:cs="Calibri"/>
          <w:b/>
        </w:rPr>
        <w:t xml:space="preserve">PRODUCTOS </w:t>
      </w:r>
      <w:r w:rsidR="001F18CB" w:rsidRPr="003577D6">
        <w:rPr>
          <w:rFonts w:ascii="Calibri" w:hAnsi="Calibri" w:cs="Calibri"/>
          <w:b/>
        </w:rPr>
        <w:t xml:space="preserve">/ </w:t>
      </w:r>
      <w:r w:rsidRPr="003577D6">
        <w:rPr>
          <w:rFonts w:ascii="Calibri" w:hAnsi="Calibri" w:cs="Calibri"/>
          <w:b/>
        </w:rPr>
        <w:t>SERVICIOS ESPERADOS</w:t>
      </w:r>
      <w:r w:rsidR="00655033" w:rsidRPr="003577D6">
        <w:rPr>
          <w:rFonts w:ascii="Calibri" w:hAnsi="Calibri" w:cs="Calibri"/>
          <w:b/>
        </w:rPr>
        <w:t xml:space="preserve"> (</w:t>
      </w:r>
      <w:r w:rsidR="00C73732" w:rsidRPr="003577D6">
        <w:rPr>
          <w:rFonts w:ascii="Calibri" w:hAnsi="Calibri" w:cs="Calibri"/>
          <w:b/>
        </w:rPr>
        <w:t>¿</w:t>
      </w:r>
      <w:r w:rsidR="00655033" w:rsidRPr="003577D6">
        <w:rPr>
          <w:rFonts w:ascii="Calibri" w:hAnsi="Calibri" w:cs="Calibri"/>
          <w:b/>
        </w:rPr>
        <w:t xml:space="preserve">qué debe </w:t>
      </w:r>
      <w:r w:rsidR="00280F87" w:rsidRPr="003577D6">
        <w:rPr>
          <w:rFonts w:ascii="Calibri" w:hAnsi="Calibri" w:cs="Calibri"/>
          <w:b/>
        </w:rPr>
        <w:t xml:space="preserve">entregar </w:t>
      </w:r>
      <w:r w:rsidR="00655033" w:rsidRPr="003577D6">
        <w:rPr>
          <w:rFonts w:ascii="Calibri" w:hAnsi="Calibri" w:cs="Calibri"/>
          <w:b/>
        </w:rPr>
        <w:t>el proveedor?)</w:t>
      </w:r>
    </w:p>
    <w:p w14:paraId="420B97FE" w14:textId="09EA76DE" w:rsidR="00BF62AD" w:rsidRPr="003577D6" w:rsidRDefault="00BF62AD" w:rsidP="003577D6">
      <w:pPr>
        <w:pStyle w:val="Prrafodelista"/>
        <w:spacing w:after="0" w:line="240" w:lineRule="auto"/>
        <w:ind w:left="770"/>
        <w:jc w:val="both"/>
        <w:rPr>
          <w:rFonts w:ascii="Calibri" w:hAnsi="Calibri" w:cs="Calibri"/>
          <w:b/>
        </w:rPr>
      </w:pPr>
      <w:r w:rsidRPr="003577D6">
        <w:rPr>
          <w:rFonts w:ascii="Calibri" w:hAnsi="Calibri" w:cs="Calibri"/>
          <w:b/>
        </w:rPr>
        <w:t>ESPECIFICACIONES TÉCNICAS DE LOS BIENES</w:t>
      </w:r>
      <w:r w:rsidR="00025335">
        <w:rPr>
          <w:rFonts w:ascii="Calibri" w:hAnsi="Calibri" w:cs="Calibri"/>
          <w:b/>
        </w:rPr>
        <w:t xml:space="preserve"> / RUBROS DE OBRA</w:t>
      </w:r>
    </w:p>
    <w:p w14:paraId="02872760" w14:textId="7126E605" w:rsidR="007F5E0E" w:rsidRPr="003577D6" w:rsidRDefault="007F5E0E" w:rsidP="003577D6">
      <w:pPr>
        <w:rPr>
          <w:rFonts w:ascii="Calibri" w:hAnsi="Calibri" w:cs="Calibri"/>
          <w:b/>
          <w:sz w:val="22"/>
          <w:szCs w:val="22"/>
          <w:lang w:val="es-EC"/>
        </w:rPr>
      </w:pPr>
    </w:p>
    <w:p w14:paraId="66C82C26" w14:textId="6BFF596F" w:rsidR="00C73732" w:rsidRDefault="00C73732" w:rsidP="003577D6">
      <w:pPr>
        <w:jc w:val="both"/>
        <w:rPr>
          <w:rFonts w:ascii="Calibri" w:hAnsi="Calibri" w:cs="Calibri"/>
          <w:bCs/>
          <w:sz w:val="22"/>
          <w:szCs w:val="22"/>
          <w:lang w:val="es-EC"/>
        </w:rPr>
      </w:pPr>
      <w:r w:rsidRPr="003577D6">
        <w:rPr>
          <w:rFonts w:ascii="Calibri" w:hAnsi="Calibri" w:cs="Calibri"/>
          <w:bCs/>
          <w:sz w:val="22"/>
          <w:szCs w:val="22"/>
          <w:lang w:val="es-EC"/>
        </w:rPr>
        <w:t>Detallar uno a uno los productos, bienes o servicios que el contratista debe entregar</w:t>
      </w:r>
    </w:p>
    <w:p w14:paraId="3E16E552" w14:textId="0F684725" w:rsidR="006A54B7" w:rsidRDefault="006A54B7" w:rsidP="003577D6">
      <w:pPr>
        <w:jc w:val="both"/>
        <w:rPr>
          <w:rFonts w:ascii="Calibri" w:hAnsi="Calibri" w:cs="Calibri"/>
          <w:bCs/>
          <w:sz w:val="22"/>
          <w:szCs w:val="22"/>
          <w:lang w:val="es-EC"/>
        </w:rPr>
      </w:pPr>
    </w:p>
    <w:p w14:paraId="2E7E0D71" w14:textId="34D667F7" w:rsidR="006A54B7" w:rsidRDefault="006A54B7" w:rsidP="003577D6">
      <w:pPr>
        <w:jc w:val="both"/>
        <w:rPr>
          <w:rFonts w:ascii="Calibri" w:hAnsi="Calibri" w:cs="Calibri"/>
          <w:bCs/>
          <w:sz w:val="22"/>
          <w:szCs w:val="22"/>
          <w:lang w:val="es-EC"/>
        </w:rPr>
      </w:pP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278"/>
        <w:gridCol w:w="2494"/>
        <w:gridCol w:w="1035"/>
        <w:gridCol w:w="1406"/>
        <w:gridCol w:w="1363"/>
        <w:gridCol w:w="1120"/>
      </w:tblGrid>
      <w:tr w:rsidR="006A54B7" w:rsidRPr="00FB577D" w14:paraId="5A4AF076" w14:textId="05FDCD8E" w:rsidTr="006A54B7">
        <w:trPr>
          <w:trHeight w:val="1241"/>
        </w:trPr>
        <w:tc>
          <w:tcPr>
            <w:tcW w:w="641" w:type="dxa"/>
            <w:shd w:val="clear" w:color="auto" w:fill="auto"/>
          </w:tcPr>
          <w:p w14:paraId="71C46D16" w14:textId="77777777" w:rsidR="006A54B7" w:rsidRPr="00FB577D" w:rsidRDefault="006A54B7" w:rsidP="00321E07">
            <w:pPr>
              <w:jc w:val="center"/>
              <w:rPr>
                <w:rFonts w:cs="Calibri"/>
                <w:b/>
                <w:bCs/>
                <w:sz w:val="22"/>
                <w:szCs w:val="22"/>
                <w:lang w:val="es-EC"/>
              </w:rPr>
            </w:pPr>
            <w:r w:rsidRPr="00FB577D">
              <w:rPr>
                <w:rFonts w:cs="Calibri"/>
                <w:b/>
                <w:bCs/>
                <w:sz w:val="22"/>
                <w:szCs w:val="22"/>
                <w:lang w:val="es-EC"/>
              </w:rPr>
              <w:t>Ítem</w:t>
            </w:r>
          </w:p>
        </w:tc>
        <w:tc>
          <w:tcPr>
            <w:tcW w:w="1278" w:type="dxa"/>
            <w:shd w:val="clear" w:color="auto" w:fill="auto"/>
          </w:tcPr>
          <w:p w14:paraId="1799EAAB" w14:textId="77777777" w:rsidR="006A54B7" w:rsidRPr="00FB577D" w:rsidRDefault="006A54B7" w:rsidP="00321E07">
            <w:pPr>
              <w:jc w:val="center"/>
              <w:rPr>
                <w:rFonts w:cs="Calibri"/>
                <w:b/>
                <w:bCs/>
                <w:sz w:val="22"/>
                <w:szCs w:val="22"/>
                <w:lang w:val="es-EC"/>
              </w:rPr>
            </w:pPr>
            <w:r>
              <w:rPr>
                <w:rFonts w:cs="Calibri"/>
                <w:b/>
                <w:bCs/>
                <w:sz w:val="22"/>
                <w:szCs w:val="22"/>
                <w:lang w:val="es-EC"/>
              </w:rPr>
              <w:t>D</w:t>
            </w:r>
            <w:r w:rsidRPr="00FB577D">
              <w:rPr>
                <w:rFonts w:cs="Calibri"/>
                <w:b/>
                <w:bCs/>
                <w:sz w:val="22"/>
                <w:szCs w:val="22"/>
                <w:lang w:val="es-EC"/>
              </w:rPr>
              <w:t xml:space="preserve">escripción </w:t>
            </w:r>
            <w:r>
              <w:rPr>
                <w:rFonts w:cs="Calibri"/>
                <w:b/>
                <w:bCs/>
                <w:sz w:val="22"/>
                <w:szCs w:val="22"/>
                <w:lang w:val="es-EC"/>
              </w:rPr>
              <w:t xml:space="preserve">del bien o servicio </w:t>
            </w:r>
          </w:p>
        </w:tc>
        <w:tc>
          <w:tcPr>
            <w:tcW w:w="2494" w:type="dxa"/>
            <w:shd w:val="clear" w:color="auto" w:fill="auto"/>
          </w:tcPr>
          <w:p w14:paraId="06CC5766" w14:textId="77777777" w:rsidR="006A54B7" w:rsidRPr="00FB577D" w:rsidRDefault="006A54B7" w:rsidP="00321E07">
            <w:pPr>
              <w:jc w:val="center"/>
              <w:rPr>
                <w:rFonts w:cs="Calibri"/>
                <w:b/>
                <w:bCs/>
                <w:sz w:val="22"/>
                <w:szCs w:val="22"/>
                <w:lang w:val="es-EC"/>
              </w:rPr>
            </w:pPr>
            <w:r>
              <w:rPr>
                <w:rFonts w:cs="Calibri"/>
                <w:b/>
                <w:bCs/>
                <w:sz w:val="22"/>
                <w:szCs w:val="22"/>
                <w:lang w:val="es-EC"/>
              </w:rPr>
              <w:t>Especificaciones técnicas o Característica</w:t>
            </w:r>
          </w:p>
        </w:tc>
        <w:tc>
          <w:tcPr>
            <w:tcW w:w="1035" w:type="dxa"/>
            <w:shd w:val="clear" w:color="auto" w:fill="auto"/>
          </w:tcPr>
          <w:p w14:paraId="68419D26" w14:textId="77777777" w:rsidR="006A54B7" w:rsidRPr="00FB577D" w:rsidRDefault="006A54B7" w:rsidP="00321E07">
            <w:pPr>
              <w:jc w:val="center"/>
              <w:rPr>
                <w:rFonts w:cs="Calibri"/>
                <w:b/>
                <w:bCs/>
                <w:sz w:val="22"/>
                <w:szCs w:val="22"/>
                <w:lang w:val="es-EC"/>
              </w:rPr>
            </w:pPr>
            <w:r w:rsidRPr="00FB577D">
              <w:rPr>
                <w:rFonts w:cs="Calibri"/>
                <w:b/>
                <w:bCs/>
                <w:sz w:val="22"/>
                <w:szCs w:val="22"/>
                <w:lang w:val="es-EC"/>
              </w:rPr>
              <w:t>Cantidad</w:t>
            </w:r>
          </w:p>
        </w:tc>
        <w:tc>
          <w:tcPr>
            <w:tcW w:w="1406" w:type="dxa"/>
          </w:tcPr>
          <w:p w14:paraId="3836A461" w14:textId="77777777" w:rsidR="006A54B7" w:rsidRDefault="006A54B7" w:rsidP="00321E07">
            <w:pPr>
              <w:jc w:val="center"/>
              <w:rPr>
                <w:rFonts w:cs="Calibri"/>
                <w:b/>
                <w:bCs/>
                <w:sz w:val="22"/>
                <w:szCs w:val="22"/>
                <w:lang w:val="es-EC"/>
              </w:rPr>
            </w:pPr>
            <w:proofErr w:type="spellStart"/>
            <w:r>
              <w:rPr>
                <w:rFonts w:cs="Calibri"/>
                <w:b/>
                <w:bCs/>
                <w:sz w:val="22"/>
                <w:szCs w:val="22"/>
                <w:lang w:val="es-EC"/>
              </w:rPr>
              <w:t>Presentacion</w:t>
            </w:r>
            <w:proofErr w:type="spellEnd"/>
            <w:r>
              <w:rPr>
                <w:rFonts w:cs="Calibri"/>
                <w:b/>
                <w:bCs/>
                <w:sz w:val="22"/>
                <w:szCs w:val="22"/>
                <w:lang w:val="es-EC"/>
              </w:rPr>
              <w:t xml:space="preserve"> </w:t>
            </w:r>
          </w:p>
        </w:tc>
        <w:tc>
          <w:tcPr>
            <w:tcW w:w="1363" w:type="dxa"/>
            <w:shd w:val="clear" w:color="auto" w:fill="auto"/>
          </w:tcPr>
          <w:p w14:paraId="234CF475" w14:textId="77777777" w:rsidR="006A54B7" w:rsidRPr="00FB577D" w:rsidRDefault="006A54B7" w:rsidP="00321E07">
            <w:pPr>
              <w:jc w:val="center"/>
              <w:rPr>
                <w:rFonts w:cs="Calibri"/>
                <w:b/>
                <w:bCs/>
                <w:sz w:val="22"/>
                <w:szCs w:val="22"/>
                <w:lang w:val="es-EC"/>
              </w:rPr>
            </w:pPr>
            <w:r>
              <w:rPr>
                <w:rFonts w:cs="Calibri"/>
                <w:b/>
                <w:bCs/>
                <w:sz w:val="22"/>
                <w:szCs w:val="22"/>
                <w:lang w:val="es-EC"/>
              </w:rPr>
              <w:t xml:space="preserve">Imagen referencial </w:t>
            </w:r>
          </w:p>
        </w:tc>
        <w:tc>
          <w:tcPr>
            <w:tcW w:w="1120" w:type="dxa"/>
          </w:tcPr>
          <w:p w14:paraId="74C37016" w14:textId="349DBDA7" w:rsidR="006A54B7" w:rsidRDefault="006A54B7" w:rsidP="00321E07">
            <w:pPr>
              <w:jc w:val="center"/>
              <w:rPr>
                <w:rFonts w:cs="Calibri"/>
                <w:b/>
                <w:bCs/>
                <w:sz w:val="22"/>
                <w:szCs w:val="22"/>
                <w:lang w:val="es-EC"/>
              </w:rPr>
            </w:pPr>
            <w:r>
              <w:rPr>
                <w:rFonts w:cs="Calibri"/>
                <w:b/>
                <w:bCs/>
                <w:sz w:val="22"/>
                <w:szCs w:val="22"/>
                <w:lang w:val="es-EC"/>
              </w:rPr>
              <w:t>CPC</w:t>
            </w:r>
          </w:p>
        </w:tc>
      </w:tr>
      <w:tr w:rsidR="006A54B7" w:rsidRPr="00FB577D" w14:paraId="1735E4CE" w14:textId="08B00258" w:rsidTr="006A54B7">
        <w:trPr>
          <w:trHeight w:val="421"/>
        </w:trPr>
        <w:tc>
          <w:tcPr>
            <w:tcW w:w="641" w:type="dxa"/>
            <w:shd w:val="clear" w:color="auto" w:fill="auto"/>
          </w:tcPr>
          <w:p w14:paraId="07F7D568" w14:textId="77777777" w:rsidR="006A54B7" w:rsidRPr="00FB577D" w:rsidRDefault="006A54B7" w:rsidP="00321E07">
            <w:pPr>
              <w:jc w:val="center"/>
              <w:rPr>
                <w:rFonts w:cs="Calibri"/>
                <w:bCs/>
                <w:sz w:val="22"/>
                <w:szCs w:val="22"/>
                <w:lang w:val="es-EC"/>
              </w:rPr>
            </w:pPr>
            <w:r>
              <w:rPr>
                <w:rFonts w:cs="Calibri"/>
                <w:bCs/>
                <w:sz w:val="22"/>
                <w:szCs w:val="22"/>
                <w:lang w:val="es-EC"/>
              </w:rPr>
              <w:t>1</w:t>
            </w:r>
          </w:p>
        </w:tc>
        <w:tc>
          <w:tcPr>
            <w:tcW w:w="1278" w:type="dxa"/>
            <w:shd w:val="clear" w:color="auto" w:fill="auto"/>
          </w:tcPr>
          <w:p w14:paraId="49C2B7E5" w14:textId="77777777" w:rsidR="006A54B7" w:rsidRPr="00FB577D" w:rsidRDefault="006A54B7" w:rsidP="00321E07">
            <w:pPr>
              <w:jc w:val="both"/>
              <w:rPr>
                <w:rFonts w:cs="Calibri"/>
                <w:bCs/>
                <w:sz w:val="22"/>
                <w:szCs w:val="22"/>
                <w:lang w:val="es-EC"/>
              </w:rPr>
            </w:pPr>
            <w:proofErr w:type="spellStart"/>
            <w:r>
              <w:rPr>
                <w:rFonts w:cs="Calibri"/>
                <w:bCs/>
                <w:sz w:val="22"/>
                <w:szCs w:val="22"/>
                <w:lang w:val="es-EC"/>
              </w:rPr>
              <w:t>MAscarilla</w:t>
            </w:r>
            <w:proofErr w:type="spellEnd"/>
          </w:p>
        </w:tc>
        <w:tc>
          <w:tcPr>
            <w:tcW w:w="2494" w:type="dxa"/>
            <w:shd w:val="clear" w:color="auto" w:fill="auto"/>
          </w:tcPr>
          <w:p w14:paraId="4E15A01C" w14:textId="77777777" w:rsidR="006A54B7" w:rsidRPr="00FB577D" w:rsidRDefault="006A54B7" w:rsidP="00321E07">
            <w:pPr>
              <w:jc w:val="both"/>
              <w:rPr>
                <w:rFonts w:cs="Calibri"/>
                <w:bCs/>
                <w:sz w:val="22"/>
                <w:szCs w:val="22"/>
                <w:lang w:val="es-EC"/>
              </w:rPr>
            </w:pPr>
            <w:proofErr w:type="spellStart"/>
            <w:r>
              <w:t>Estandar</w:t>
            </w:r>
            <w:proofErr w:type="spellEnd"/>
            <w:r>
              <w:t xml:space="preserve">: GB262-2006 </w:t>
            </w:r>
            <w:proofErr w:type="spellStart"/>
            <w:r>
              <w:t>Rendimiento</w:t>
            </w:r>
            <w:proofErr w:type="spellEnd"/>
            <w:r>
              <w:t xml:space="preserve"> del </w:t>
            </w:r>
            <w:proofErr w:type="spellStart"/>
            <w:r>
              <w:t>Filtro</w:t>
            </w:r>
            <w:proofErr w:type="spellEnd"/>
            <w:r>
              <w:t xml:space="preserve">: mayor o </w:t>
            </w:r>
            <w:proofErr w:type="spellStart"/>
            <w:r>
              <w:t>igual</w:t>
            </w:r>
            <w:proofErr w:type="spellEnd"/>
            <w:r>
              <w:t xml:space="preserve"> a 95% </w:t>
            </w:r>
            <w:proofErr w:type="spellStart"/>
            <w:r>
              <w:t>Agente</w:t>
            </w:r>
            <w:proofErr w:type="spellEnd"/>
            <w:r>
              <w:t xml:space="preserve"> de </w:t>
            </w:r>
            <w:proofErr w:type="spellStart"/>
            <w:r>
              <w:t>prueba</w:t>
            </w:r>
            <w:proofErr w:type="spellEnd"/>
            <w:r>
              <w:t xml:space="preserve">: </w:t>
            </w:r>
            <w:proofErr w:type="spellStart"/>
            <w:r>
              <w:t>NaCI</w:t>
            </w:r>
            <w:proofErr w:type="spellEnd"/>
            <w:r>
              <w:t xml:space="preserve"> Caudal: 85 L/min </w:t>
            </w:r>
            <w:proofErr w:type="spellStart"/>
            <w:r>
              <w:t>Prueba</w:t>
            </w:r>
            <w:proofErr w:type="spellEnd"/>
            <w:r>
              <w:t xml:space="preserve"> total de </w:t>
            </w:r>
            <w:proofErr w:type="spellStart"/>
            <w:r>
              <w:t>fugas</w:t>
            </w:r>
            <w:proofErr w:type="spellEnd"/>
            <w:r>
              <w:t xml:space="preserve"> </w:t>
            </w:r>
            <w:proofErr w:type="spellStart"/>
            <w:r>
              <w:t>internas</w:t>
            </w:r>
            <w:proofErr w:type="spellEnd"/>
            <w:r>
              <w:t xml:space="preserve"> </w:t>
            </w:r>
            <w:proofErr w:type="spellStart"/>
            <w:r>
              <w:t>en</w:t>
            </w:r>
            <w:proofErr w:type="spellEnd"/>
            <w:r>
              <w:t xml:space="preserve"> </w:t>
            </w:r>
            <w:proofErr w:type="spellStart"/>
            <w:r>
              <w:t>sujetos</w:t>
            </w:r>
            <w:proofErr w:type="spellEnd"/>
            <w:r>
              <w:t xml:space="preserve"> </w:t>
            </w:r>
            <w:proofErr w:type="spellStart"/>
            <w:r>
              <w:t>humanos</w:t>
            </w:r>
            <w:proofErr w:type="spellEnd"/>
            <w:r>
              <w:t xml:space="preserve">, </w:t>
            </w:r>
            <w:proofErr w:type="spellStart"/>
            <w:r>
              <w:t>realizando</w:t>
            </w:r>
            <w:proofErr w:type="spellEnd"/>
            <w:r>
              <w:t xml:space="preserve"> </w:t>
            </w:r>
            <w:proofErr w:type="spellStart"/>
            <w:r>
              <w:t>ejercicios</w:t>
            </w:r>
            <w:proofErr w:type="spellEnd"/>
            <w:r>
              <w:t xml:space="preserve"> </w:t>
            </w:r>
            <w:proofErr w:type="spellStart"/>
            <w:r>
              <w:t>cada</w:t>
            </w:r>
            <w:proofErr w:type="spellEnd"/>
            <w:r>
              <w:t xml:space="preserve"> uno: </w:t>
            </w:r>
            <w:proofErr w:type="spellStart"/>
            <w:r>
              <w:t>menor</w:t>
            </w:r>
            <w:proofErr w:type="spellEnd"/>
            <w:r>
              <w:t xml:space="preserve"> o </w:t>
            </w:r>
            <w:proofErr w:type="spellStart"/>
            <w:r>
              <w:t>igual</w:t>
            </w:r>
            <w:proofErr w:type="spellEnd"/>
            <w:r>
              <w:t xml:space="preserve"> 8% de </w:t>
            </w:r>
            <w:proofErr w:type="spellStart"/>
            <w:r>
              <w:t>fuga</w:t>
            </w:r>
            <w:proofErr w:type="spellEnd"/>
            <w:r>
              <w:t xml:space="preserve"> / media </w:t>
            </w:r>
            <w:proofErr w:type="spellStart"/>
            <w:r>
              <w:t>aritmética</w:t>
            </w:r>
            <w:proofErr w:type="spellEnd"/>
            <w:r>
              <w:t xml:space="preserve">) Resistencia a la </w:t>
            </w:r>
            <w:proofErr w:type="spellStart"/>
            <w:r>
              <w:t>inhalación-caída</w:t>
            </w:r>
            <w:proofErr w:type="spellEnd"/>
            <w:r>
              <w:t xml:space="preserve"> de </w:t>
            </w:r>
            <w:proofErr w:type="spellStart"/>
            <w:r>
              <w:t>presión</w:t>
            </w:r>
            <w:proofErr w:type="spellEnd"/>
            <w:r>
              <w:t xml:space="preserve"> </w:t>
            </w:r>
            <w:proofErr w:type="spellStart"/>
            <w:r>
              <w:t>máxima</w:t>
            </w:r>
            <w:proofErr w:type="spellEnd"/>
            <w:r>
              <w:t xml:space="preserve">: </w:t>
            </w:r>
            <w:proofErr w:type="spellStart"/>
            <w:r>
              <w:t>menor</w:t>
            </w:r>
            <w:proofErr w:type="spellEnd"/>
            <w:r>
              <w:t xml:space="preserve"> o </w:t>
            </w:r>
            <w:proofErr w:type="spellStart"/>
            <w:r>
              <w:t>igual</w:t>
            </w:r>
            <w:proofErr w:type="spellEnd"/>
            <w:r>
              <w:t xml:space="preserve"> 350 Pa Resistencia a la </w:t>
            </w:r>
            <w:proofErr w:type="spellStart"/>
            <w:r>
              <w:t>exhalación-caída</w:t>
            </w:r>
            <w:proofErr w:type="spellEnd"/>
            <w:r>
              <w:t xml:space="preserve"> de </w:t>
            </w:r>
            <w:proofErr w:type="spellStart"/>
            <w:r>
              <w:t>presión</w:t>
            </w:r>
            <w:proofErr w:type="spellEnd"/>
            <w:r>
              <w:t xml:space="preserve"> </w:t>
            </w:r>
            <w:proofErr w:type="spellStart"/>
            <w:r>
              <w:t>máxima</w:t>
            </w:r>
            <w:proofErr w:type="spellEnd"/>
            <w:r>
              <w:t xml:space="preserve">: </w:t>
            </w:r>
            <w:proofErr w:type="spellStart"/>
            <w:r>
              <w:t>menor</w:t>
            </w:r>
            <w:proofErr w:type="spellEnd"/>
            <w:r>
              <w:t xml:space="preserve"> o </w:t>
            </w:r>
            <w:proofErr w:type="spellStart"/>
            <w:r>
              <w:t>igual</w:t>
            </w:r>
            <w:proofErr w:type="spellEnd"/>
            <w:r>
              <w:t xml:space="preserve"> 250 Pa </w:t>
            </w:r>
            <w:proofErr w:type="spellStart"/>
            <w:r>
              <w:t>Fuerza</w:t>
            </w:r>
            <w:proofErr w:type="spellEnd"/>
            <w:r>
              <w:t xml:space="preserve"> </w:t>
            </w:r>
            <w:proofErr w:type="spellStart"/>
            <w:r>
              <w:t>aplicada</w:t>
            </w:r>
            <w:proofErr w:type="spellEnd"/>
            <w:r>
              <w:t xml:space="preserve">: -1180 Pa </w:t>
            </w:r>
            <w:proofErr w:type="spellStart"/>
            <w:r>
              <w:t>Requisito</w:t>
            </w:r>
            <w:proofErr w:type="spellEnd"/>
            <w:r>
              <w:t xml:space="preserve"> de </w:t>
            </w:r>
            <w:proofErr w:type="spellStart"/>
            <w:r>
              <w:t>autorización</w:t>
            </w:r>
            <w:proofErr w:type="spellEnd"/>
            <w:r>
              <w:t xml:space="preserve"> de CO2: </w:t>
            </w:r>
            <w:proofErr w:type="spellStart"/>
            <w:r>
              <w:t>menor</w:t>
            </w:r>
            <w:proofErr w:type="spellEnd"/>
            <w:r>
              <w:t xml:space="preserve"> o </w:t>
            </w:r>
            <w:proofErr w:type="spellStart"/>
            <w:r>
              <w:t>igual</w:t>
            </w:r>
            <w:proofErr w:type="spellEnd"/>
            <w:r>
              <w:t xml:space="preserve"> 1%</w:t>
            </w:r>
          </w:p>
        </w:tc>
        <w:tc>
          <w:tcPr>
            <w:tcW w:w="1035" w:type="dxa"/>
            <w:shd w:val="clear" w:color="auto" w:fill="auto"/>
          </w:tcPr>
          <w:p w14:paraId="2EAC3CCC" w14:textId="77777777" w:rsidR="006A54B7" w:rsidRDefault="006A54B7" w:rsidP="00321E07">
            <w:pPr>
              <w:jc w:val="center"/>
              <w:rPr>
                <w:rFonts w:cs="Calibri"/>
                <w:bCs/>
                <w:sz w:val="22"/>
                <w:szCs w:val="22"/>
                <w:lang w:val="es-EC"/>
              </w:rPr>
            </w:pPr>
            <w:r>
              <w:rPr>
                <w:rFonts w:cs="Calibri"/>
                <w:bCs/>
                <w:sz w:val="22"/>
                <w:szCs w:val="22"/>
                <w:lang w:val="es-EC"/>
              </w:rPr>
              <w:t>10</w:t>
            </w:r>
          </w:p>
          <w:p w14:paraId="20A523CC" w14:textId="77777777" w:rsidR="006A54B7" w:rsidRPr="00FB577D" w:rsidRDefault="006A54B7" w:rsidP="00321E07">
            <w:pPr>
              <w:jc w:val="center"/>
              <w:rPr>
                <w:rFonts w:cs="Calibri"/>
                <w:bCs/>
                <w:sz w:val="22"/>
                <w:szCs w:val="22"/>
                <w:lang w:val="es-EC"/>
              </w:rPr>
            </w:pPr>
          </w:p>
        </w:tc>
        <w:tc>
          <w:tcPr>
            <w:tcW w:w="1406" w:type="dxa"/>
          </w:tcPr>
          <w:p w14:paraId="7A5AF9BC" w14:textId="77777777" w:rsidR="006A54B7" w:rsidRPr="00435944" w:rsidRDefault="006A54B7" w:rsidP="00321E07">
            <w:pPr>
              <w:jc w:val="both"/>
              <w:rPr>
                <w:noProof/>
              </w:rPr>
            </w:pPr>
            <w:r>
              <w:rPr>
                <w:rFonts w:cs="Calibri"/>
                <w:bCs/>
                <w:sz w:val="22"/>
                <w:szCs w:val="22"/>
                <w:lang w:val="es-EC"/>
              </w:rPr>
              <w:t>Caja de 100 unidades</w:t>
            </w:r>
          </w:p>
        </w:tc>
        <w:tc>
          <w:tcPr>
            <w:tcW w:w="1363" w:type="dxa"/>
            <w:shd w:val="clear" w:color="auto" w:fill="auto"/>
          </w:tcPr>
          <w:p w14:paraId="0F2B9D15" w14:textId="5F9FD72F" w:rsidR="006A54B7" w:rsidRPr="00FB577D" w:rsidRDefault="006A54B7" w:rsidP="00321E07">
            <w:pPr>
              <w:jc w:val="both"/>
              <w:rPr>
                <w:rFonts w:cs="Calibri"/>
                <w:bCs/>
                <w:sz w:val="22"/>
                <w:szCs w:val="22"/>
                <w:lang w:val="es-EC"/>
              </w:rPr>
            </w:pPr>
            <w:r w:rsidRPr="00435944">
              <w:rPr>
                <w:noProof/>
              </w:rPr>
              <w:drawing>
                <wp:inline distT="0" distB="0" distL="0" distR="0" wp14:anchorId="7329BA5D" wp14:editId="3B6CBCA6">
                  <wp:extent cx="809625" cy="48406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8005" cy="489072"/>
                          </a:xfrm>
                          <a:prstGeom prst="rect">
                            <a:avLst/>
                          </a:prstGeom>
                          <a:noFill/>
                          <a:ln>
                            <a:noFill/>
                          </a:ln>
                        </pic:spPr>
                      </pic:pic>
                    </a:graphicData>
                  </a:graphic>
                </wp:inline>
              </w:drawing>
            </w:r>
          </w:p>
        </w:tc>
        <w:tc>
          <w:tcPr>
            <w:tcW w:w="1120" w:type="dxa"/>
          </w:tcPr>
          <w:p w14:paraId="6356914E" w14:textId="1B2DB9E2" w:rsidR="006A54B7" w:rsidRPr="00435944" w:rsidRDefault="002D7CE3" w:rsidP="00321E07">
            <w:pPr>
              <w:jc w:val="both"/>
              <w:rPr>
                <w:noProof/>
              </w:rPr>
            </w:pPr>
            <w:r>
              <w:rPr>
                <w:rFonts w:ascii="Lucida Sans Unicode" w:hAnsi="Lucida Sans Unicode" w:cs="Lucida Sans Unicode"/>
                <w:color w:val="333399"/>
                <w:sz w:val="18"/>
                <w:szCs w:val="18"/>
                <w:shd w:val="clear" w:color="auto" w:fill="FFFFDD"/>
              </w:rPr>
              <w:t>352901091</w:t>
            </w:r>
          </w:p>
        </w:tc>
      </w:tr>
      <w:tr w:rsidR="006A54B7" w:rsidRPr="00FB577D" w14:paraId="61A07358" w14:textId="0B11450A" w:rsidTr="006A54B7">
        <w:trPr>
          <w:trHeight w:val="421"/>
        </w:trPr>
        <w:tc>
          <w:tcPr>
            <w:tcW w:w="641" w:type="dxa"/>
            <w:shd w:val="clear" w:color="auto" w:fill="auto"/>
          </w:tcPr>
          <w:p w14:paraId="099772D4" w14:textId="77777777" w:rsidR="006A54B7" w:rsidRPr="00FB577D" w:rsidRDefault="006A54B7" w:rsidP="00321E07">
            <w:pPr>
              <w:jc w:val="center"/>
              <w:rPr>
                <w:rFonts w:cs="Calibri"/>
                <w:bCs/>
                <w:sz w:val="22"/>
                <w:szCs w:val="22"/>
                <w:lang w:val="es-EC"/>
              </w:rPr>
            </w:pPr>
            <w:r>
              <w:rPr>
                <w:rFonts w:cs="Calibri"/>
                <w:bCs/>
                <w:sz w:val="22"/>
                <w:szCs w:val="22"/>
                <w:lang w:val="es-EC"/>
              </w:rPr>
              <w:t>2</w:t>
            </w:r>
          </w:p>
        </w:tc>
        <w:tc>
          <w:tcPr>
            <w:tcW w:w="1278" w:type="dxa"/>
            <w:shd w:val="clear" w:color="auto" w:fill="auto"/>
          </w:tcPr>
          <w:p w14:paraId="121CE724" w14:textId="77777777" w:rsidR="006A54B7" w:rsidRPr="00FB577D" w:rsidRDefault="006A54B7" w:rsidP="00321E07">
            <w:pPr>
              <w:jc w:val="both"/>
              <w:rPr>
                <w:rFonts w:cs="Calibri"/>
                <w:bCs/>
                <w:sz w:val="22"/>
                <w:szCs w:val="22"/>
                <w:lang w:val="es-EC"/>
              </w:rPr>
            </w:pPr>
            <w:r>
              <w:rPr>
                <w:rFonts w:cs="Calibri"/>
                <w:bCs/>
                <w:sz w:val="22"/>
                <w:szCs w:val="22"/>
                <w:lang w:val="es-EC"/>
              </w:rPr>
              <w:t>Guantes nitrilo</w:t>
            </w:r>
          </w:p>
        </w:tc>
        <w:tc>
          <w:tcPr>
            <w:tcW w:w="2494" w:type="dxa"/>
            <w:shd w:val="clear" w:color="auto" w:fill="auto"/>
          </w:tcPr>
          <w:p w14:paraId="79DC056D" w14:textId="77777777" w:rsidR="006A54B7" w:rsidRPr="00FB577D" w:rsidRDefault="006A54B7" w:rsidP="00321E07">
            <w:pPr>
              <w:jc w:val="both"/>
              <w:rPr>
                <w:rFonts w:cs="Calibri"/>
                <w:bCs/>
                <w:sz w:val="22"/>
                <w:szCs w:val="22"/>
                <w:lang w:val="es-EC"/>
              </w:rPr>
            </w:pPr>
            <w:r>
              <w:t>•</w:t>
            </w:r>
            <w:proofErr w:type="spellStart"/>
            <w:r>
              <w:t>Fabricado</w:t>
            </w:r>
            <w:proofErr w:type="spellEnd"/>
            <w:r>
              <w:t xml:space="preserve"> con </w:t>
            </w:r>
            <w:proofErr w:type="spellStart"/>
            <w:r>
              <w:t>Nitrilo</w:t>
            </w:r>
            <w:proofErr w:type="spellEnd"/>
            <w:r>
              <w:t xml:space="preserve"> (</w:t>
            </w:r>
            <w:proofErr w:type="spellStart"/>
            <w:r>
              <w:t>copolímero</w:t>
            </w:r>
            <w:proofErr w:type="spellEnd"/>
            <w:r>
              <w:t xml:space="preserve"> de </w:t>
            </w:r>
            <w:proofErr w:type="spellStart"/>
            <w:r>
              <w:t>Acrilo-Nitrilo-Butadieno</w:t>
            </w:r>
            <w:proofErr w:type="spellEnd"/>
            <w:r>
              <w:t xml:space="preserve">) de color </w:t>
            </w:r>
            <w:proofErr w:type="spellStart"/>
            <w:r>
              <w:t>violeta</w:t>
            </w:r>
            <w:proofErr w:type="spellEnd"/>
            <w:r>
              <w:t>. •</w:t>
            </w:r>
            <w:proofErr w:type="spellStart"/>
            <w:r>
              <w:t>Exento</w:t>
            </w:r>
            <w:proofErr w:type="spellEnd"/>
            <w:r>
              <w:t xml:space="preserve"> de </w:t>
            </w:r>
            <w:proofErr w:type="spellStart"/>
            <w:r>
              <w:t>tiuranos</w:t>
            </w:r>
            <w:proofErr w:type="spellEnd"/>
            <w:r>
              <w:t xml:space="preserve">, </w:t>
            </w:r>
            <w:proofErr w:type="spellStart"/>
            <w:r>
              <w:t>tiazoles</w:t>
            </w:r>
            <w:proofErr w:type="spellEnd"/>
            <w:r>
              <w:t xml:space="preserve">, </w:t>
            </w:r>
            <w:proofErr w:type="spellStart"/>
            <w:r>
              <w:t>tioureas</w:t>
            </w:r>
            <w:proofErr w:type="spellEnd"/>
            <w:r>
              <w:t xml:space="preserve">, </w:t>
            </w:r>
            <w:proofErr w:type="spellStart"/>
            <w:r>
              <w:lastRenderedPageBreak/>
              <w:t>mercaptobenzotiazoles</w:t>
            </w:r>
            <w:proofErr w:type="spellEnd"/>
            <w:r>
              <w:t xml:space="preserve"> (MBT), f-</w:t>
            </w:r>
            <w:proofErr w:type="spellStart"/>
            <w:r>
              <w:t>talatos</w:t>
            </w:r>
            <w:proofErr w:type="spellEnd"/>
            <w:r>
              <w:t xml:space="preserve"> y </w:t>
            </w:r>
            <w:proofErr w:type="spellStart"/>
            <w:r>
              <w:t>parafenildiamina</w:t>
            </w:r>
            <w:proofErr w:type="spellEnd"/>
            <w:r>
              <w:t>. •</w:t>
            </w:r>
            <w:proofErr w:type="spellStart"/>
            <w:r>
              <w:t>Superficie</w:t>
            </w:r>
            <w:proofErr w:type="spellEnd"/>
            <w:r>
              <w:t xml:space="preserve"> interna </w:t>
            </w:r>
            <w:proofErr w:type="spellStart"/>
            <w:r>
              <w:t>lisa</w:t>
            </w:r>
            <w:proofErr w:type="spellEnd"/>
            <w:r>
              <w:t xml:space="preserve"> y </w:t>
            </w:r>
            <w:proofErr w:type="spellStart"/>
            <w:r>
              <w:t>clorinada</w:t>
            </w:r>
            <w:proofErr w:type="spellEnd"/>
            <w:r>
              <w:t xml:space="preserve">, que </w:t>
            </w:r>
            <w:proofErr w:type="spellStart"/>
            <w:r>
              <w:t>facilita</w:t>
            </w:r>
            <w:proofErr w:type="spellEnd"/>
            <w:r>
              <w:t xml:space="preserve"> </w:t>
            </w:r>
            <w:proofErr w:type="spellStart"/>
            <w:r>
              <w:t>el</w:t>
            </w:r>
            <w:proofErr w:type="spellEnd"/>
            <w:r>
              <w:t xml:space="preserve"> </w:t>
            </w:r>
            <w:proofErr w:type="spellStart"/>
            <w:r>
              <w:t>calzado</w:t>
            </w:r>
            <w:proofErr w:type="spellEnd"/>
            <w:r>
              <w:t xml:space="preserve"> y </w:t>
            </w:r>
            <w:proofErr w:type="spellStart"/>
            <w:r>
              <w:t>disminuye</w:t>
            </w:r>
            <w:proofErr w:type="spellEnd"/>
            <w:r>
              <w:t xml:space="preserve"> </w:t>
            </w:r>
            <w:proofErr w:type="spellStart"/>
            <w:r>
              <w:t>el</w:t>
            </w:r>
            <w:proofErr w:type="spellEnd"/>
            <w:r>
              <w:t xml:space="preserve"> </w:t>
            </w:r>
            <w:proofErr w:type="spellStart"/>
            <w:r>
              <w:t>riesgo</w:t>
            </w:r>
            <w:proofErr w:type="spellEnd"/>
            <w:r>
              <w:t xml:space="preserve"> de dermatitis. •</w:t>
            </w:r>
            <w:proofErr w:type="spellStart"/>
            <w:r>
              <w:t>Exento</w:t>
            </w:r>
            <w:proofErr w:type="spellEnd"/>
            <w:r>
              <w:t xml:space="preserve"> de </w:t>
            </w:r>
            <w:proofErr w:type="spellStart"/>
            <w:r>
              <w:t>látex</w:t>
            </w:r>
            <w:proofErr w:type="spellEnd"/>
            <w:r>
              <w:t xml:space="preserve"> y </w:t>
            </w:r>
            <w:proofErr w:type="spellStart"/>
            <w:r>
              <w:t>polvo</w:t>
            </w:r>
            <w:proofErr w:type="spellEnd"/>
            <w:r>
              <w:t xml:space="preserve">. •Material no </w:t>
            </w:r>
            <w:proofErr w:type="spellStart"/>
            <w:r>
              <w:t>irritante</w:t>
            </w:r>
            <w:proofErr w:type="spellEnd"/>
            <w:r>
              <w:t xml:space="preserve"> </w:t>
            </w:r>
            <w:proofErr w:type="spellStart"/>
            <w:r>
              <w:t>ni</w:t>
            </w:r>
            <w:proofErr w:type="spellEnd"/>
            <w:r>
              <w:t xml:space="preserve"> </w:t>
            </w:r>
            <w:proofErr w:type="spellStart"/>
            <w:r>
              <w:t>sensibilizante</w:t>
            </w:r>
            <w:proofErr w:type="spellEnd"/>
            <w:r>
              <w:t xml:space="preserve"> (</w:t>
            </w:r>
            <w:proofErr w:type="spellStart"/>
            <w:r>
              <w:t>según</w:t>
            </w:r>
            <w:proofErr w:type="spellEnd"/>
            <w:r>
              <w:t xml:space="preserve"> test de </w:t>
            </w:r>
            <w:proofErr w:type="spellStart"/>
            <w:r>
              <w:t>sensibilización</w:t>
            </w:r>
            <w:proofErr w:type="spellEnd"/>
            <w:r>
              <w:t xml:space="preserve"> e </w:t>
            </w:r>
            <w:proofErr w:type="spellStart"/>
            <w:r>
              <w:t>irritación</w:t>
            </w:r>
            <w:proofErr w:type="spellEnd"/>
            <w:r>
              <w:t xml:space="preserve"> </w:t>
            </w:r>
            <w:proofErr w:type="spellStart"/>
            <w:r>
              <w:t>primaria</w:t>
            </w:r>
            <w:proofErr w:type="spellEnd"/>
            <w:r>
              <w:t xml:space="preserve"> </w:t>
            </w:r>
            <w:proofErr w:type="spellStart"/>
            <w:r>
              <w:t>en</w:t>
            </w:r>
            <w:proofErr w:type="spellEnd"/>
            <w:r>
              <w:t xml:space="preserve"> </w:t>
            </w:r>
            <w:proofErr w:type="spellStart"/>
            <w:r>
              <w:t>piel</w:t>
            </w:r>
            <w:proofErr w:type="spellEnd"/>
            <w:r>
              <w:t>, FDA). •</w:t>
            </w:r>
            <w:proofErr w:type="spellStart"/>
            <w:r>
              <w:t>Ofrece</w:t>
            </w:r>
            <w:proofErr w:type="spellEnd"/>
            <w:r>
              <w:t xml:space="preserve"> </w:t>
            </w:r>
            <w:proofErr w:type="spellStart"/>
            <w:r>
              <w:t>protección</w:t>
            </w:r>
            <w:proofErr w:type="spellEnd"/>
            <w:r>
              <w:t xml:space="preserve"> </w:t>
            </w:r>
            <w:proofErr w:type="spellStart"/>
            <w:r>
              <w:t>frente</w:t>
            </w:r>
            <w:proofErr w:type="spellEnd"/>
            <w:r>
              <w:t xml:space="preserve"> a </w:t>
            </w:r>
            <w:proofErr w:type="spellStart"/>
            <w:r>
              <w:t>microorganismos</w:t>
            </w:r>
            <w:proofErr w:type="spellEnd"/>
            <w:r>
              <w:t xml:space="preserve"> y </w:t>
            </w:r>
            <w:proofErr w:type="spellStart"/>
            <w:r>
              <w:t>productos</w:t>
            </w:r>
            <w:proofErr w:type="spellEnd"/>
            <w:r>
              <w:t xml:space="preserve"> </w:t>
            </w:r>
            <w:proofErr w:type="spellStart"/>
            <w:r>
              <w:t>químicos</w:t>
            </w:r>
            <w:proofErr w:type="spellEnd"/>
            <w:r>
              <w:t>. •</w:t>
            </w:r>
            <w:proofErr w:type="spellStart"/>
            <w:r>
              <w:t>Apto</w:t>
            </w:r>
            <w:proofErr w:type="spellEnd"/>
            <w:r>
              <w:t xml:space="preserve"> para </w:t>
            </w:r>
            <w:proofErr w:type="spellStart"/>
            <w:r>
              <w:t>el</w:t>
            </w:r>
            <w:proofErr w:type="spellEnd"/>
            <w:r>
              <w:t xml:space="preserve"> </w:t>
            </w:r>
            <w:proofErr w:type="spellStart"/>
            <w:r>
              <w:t>uso</w:t>
            </w:r>
            <w:proofErr w:type="spellEnd"/>
            <w:r>
              <w:t xml:space="preserve"> </w:t>
            </w:r>
            <w:proofErr w:type="spellStart"/>
            <w:r>
              <w:t>en</w:t>
            </w:r>
            <w:proofErr w:type="spellEnd"/>
            <w:r>
              <w:t xml:space="preserve"> </w:t>
            </w:r>
            <w:proofErr w:type="spellStart"/>
            <w:r>
              <w:t>contacto</w:t>
            </w:r>
            <w:proofErr w:type="spellEnd"/>
            <w:r>
              <w:t xml:space="preserve"> con </w:t>
            </w:r>
            <w:proofErr w:type="spellStart"/>
            <w:r>
              <w:t>alimentos</w:t>
            </w:r>
            <w:proofErr w:type="spellEnd"/>
            <w:r>
              <w:t xml:space="preserve">, </w:t>
            </w:r>
            <w:proofErr w:type="spellStart"/>
            <w:r>
              <w:t>exceptuando</w:t>
            </w:r>
            <w:proofErr w:type="spellEnd"/>
            <w:r>
              <w:t xml:space="preserve"> </w:t>
            </w:r>
            <w:proofErr w:type="spellStart"/>
            <w:r>
              <w:t>alimentos</w:t>
            </w:r>
            <w:proofErr w:type="spellEnd"/>
            <w:r>
              <w:t xml:space="preserve"> </w:t>
            </w:r>
            <w:proofErr w:type="spellStart"/>
            <w:r>
              <w:t>ácidos</w:t>
            </w:r>
            <w:proofErr w:type="spellEnd"/>
            <w:r>
              <w:t xml:space="preserve">. •No </w:t>
            </w:r>
            <w:proofErr w:type="spellStart"/>
            <w:r>
              <w:t>estéril</w:t>
            </w:r>
            <w:proofErr w:type="spellEnd"/>
            <w:r>
              <w:t>. •</w:t>
            </w:r>
            <w:proofErr w:type="spellStart"/>
            <w:r>
              <w:t>Diseño</w:t>
            </w:r>
            <w:proofErr w:type="spellEnd"/>
            <w:r>
              <w:t xml:space="preserve"> </w:t>
            </w:r>
            <w:proofErr w:type="spellStart"/>
            <w:r>
              <w:t>anatómico</w:t>
            </w:r>
            <w:proofErr w:type="spellEnd"/>
            <w:r>
              <w:t xml:space="preserve"> y </w:t>
            </w:r>
            <w:proofErr w:type="spellStart"/>
            <w:r>
              <w:t>ergonómico</w:t>
            </w:r>
            <w:proofErr w:type="spellEnd"/>
            <w:r>
              <w:t xml:space="preserve">: material </w:t>
            </w:r>
            <w:proofErr w:type="spellStart"/>
            <w:r>
              <w:t>elástico</w:t>
            </w:r>
            <w:proofErr w:type="spellEnd"/>
            <w:r>
              <w:t xml:space="preserve">, que no </w:t>
            </w:r>
            <w:proofErr w:type="spellStart"/>
            <w:r>
              <w:t>oprime</w:t>
            </w:r>
            <w:proofErr w:type="spellEnd"/>
            <w:r>
              <w:t xml:space="preserve"> y que se </w:t>
            </w:r>
            <w:proofErr w:type="spellStart"/>
            <w:r>
              <w:t>adapta</w:t>
            </w:r>
            <w:proofErr w:type="spellEnd"/>
            <w:r>
              <w:t xml:space="preserve"> </w:t>
            </w:r>
            <w:proofErr w:type="spellStart"/>
            <w:r>
              <w:t>fácilmente</w:t>
            </w:r>
            <w:proofErr w:type="spellEnd"/>
            <w:r>
              <w:t xml:space="preserve"> a la mano. •Nivel </w:t>
            </w:r>
            <w:proofErr w:type="spellStart"/>
            <w:r>
              <w:t>máximo</w:t>
            </w:r>
            <w:proofErr w:type="spellEnd"/>
            <w:r>
              <w:t xml:space="preserve"> de </w:t>
            </w:r>
            <w:proofErr w:type="spellStart"/>
            <w:r>
              <w:t>dexteridad</w:t>
            </w:r>
            <w:proofErr w:type="spellEnd"/>
            <w:r>
              <w:t>. •</w:t>
            </w:r>
            <w:proofErr w:type="spellStart"/>
            <w:r>
              <w:t>Superficie</w:t>
            </w:r>
            <w:proofErr w:type="spellEnd"/>
            <w:r>
              <w:t xml:space="preserve"> externa </w:t>
            </w:r>
            <w:proofErr w:type="spellStart"/>
            <w:r>
              <w:t>homogénea</w:t>
            </w:r>
            <w:proofErr w:type="spellEnd"/>
            <w:r>
              <w:t xml:space="preserve">, con la </w:t>
            </w:r>
            <w:proofErr w:type="spellStart"/>
            <w:r>
              <w:t>punta</w:t>
            </w:r>
            <w:proofErr w:type="spellEnd"/>
            <w:r>
              <w:t xml:space="preserve"> de </w:t>
            </w:r>
            <w:proofErr w:type="spellStart"/>
            <w:r>
              <w:t>los</w:t>
            </w:r>
            <w:proofErr w:type="spellEnd"/>
            <w:r>
              <w:t xml:space="preserve"> </w:t>
            </w:r>
            <w:proofErr w:type="spellStart"/>
            <w:r>
              <w:t>dedos</w:t>
            </w:r>
            <w:proofErr w:type="spellEnd"/>
            <w:r>
              <w:t xml:space="preserve"> </w:t>
            </w:r>
            <w:proofErr w:type="spellStart"/>
            <w:r>
              <w:t>finamente</w:t>
            </w:r>
            <w:proofErr w:type="spellEnd"/>
            <w:r>
              <w:t xml:space="preserve"> micro-</w:t>
            </w:r>
            <w:proofErr w:type="spellStart"/>
            <w:r>
              <w:t>texturada</w:t>
            </w:r>
            <w:proofErr w:type="spellEnd"/>
            <w:r>
              <w:t xml:space="preserve">, con </w:t>
            </w:r>
            <w:proofErr w:type="spellStart"/>
            <w:r>
              <w:t>adherencia</w:t>
            </w:r>
            <w:proofErr w:type="spellEnd"/>
            <w:r>
              <w:t xml:space="preserve"> tanto </w:t>
            </w:r>
            <w:proofErr w:type="spellStart"/>
            <w:r>
              <w:t>en</w:t>
            </w:r>
            <w:proofErr w:type="spellEnd"/>
            <w:r>
              <w:t xml:space="preserve"> seco </w:t>
            </w:r>
            <w:proofErr w:type="spellStart"/>
            <w:r>
              <w:t>como</w:t>
            </w:r>
            <w:proofErr w:type="spellEnd"/>
            <w:r>
              <w:t xml:space="preserve"> </w:t>
            </w:r>
            <w:proofErr w:type="spellStart"/>
            <w:r>
              <w:t>en</w:t>
            </w:r>
            <w:proofErr w:type="spellEnd"/>
            <w:r>
              <w:t xml:space="preserve"> </w:t>
            </w:r>
            <w:proofErr w:type="spellStart"/>
            <w:r>
              <w:t>húmedo</w:t>
            </w:r>
            <w:proofErr w:type="spellEnd"/>
            <w:r>
              <w:t xml:space="preserve">. •Alta </w:t>
            </w:r>
            <w:proofErr w:type="spellStart"/>
            <w:r>
              <w:t>sensibilidad</w:t>
            </w:r>
            <w:proofErr w:type="spellEnd"/>
            <w:r>
              <w:t xml:space="preserve"> al </w:t>
            </w:r>
            <w:proofErr w:type="spellStart"/>
            <w:r>
              <w:t>tacto</w:t>
            </w:r>
            <w:proofErr w:type="spellEnd"/>
            <w:r>
              <w:t>. •</w:t>
            </w:r>
            <w:proofErr w:type="spellStart"/>
            <w:r>
              <w:t>Puño</w:t>
            </w:r>
            <w:proofErr w:type="spellEnd"/>
            <w:r>
              <w:t xml:space="preserve"> con </w:t>
            </w:r>
            <w:proofErr w:type="spellStart"/>
            <w:r>
              <w:t>reborde</w:t>
            </w:r>
            <w:proofErr w:type="spellEnd"/>
            <w:r>
              <w:t xml:space="preserve">, </w:t>
            </w:r>
            <w:proofErr w:type="spellStart"/>
            <w:r>
              <w:t>ajustable</w:t>
            </w:r>
            <w:proofErr w:type="spellEnd"/>
            <w:r>
              <w:t xml:space="preserve"> </w:t>
            </w:r>
            <w:proofErr w:type="spellStart"/>
            <w:r>
              <w:t>anatómicamente</w:t>
            </w:r>
            <w:proofErr w:type="spellEnd"/>
            <w:r>
              <w:t xml:space="preserve"> y </w:t>
            </w:r>
            <w:proofErr w:type="spellStart"/>
            <w:r>
              <w:t>antideslizante</w:t>
            </w:r>
            <w:proofErr w:type="spellEnd"/>
            <w:r>
              <w:t>. •</w:t>
            </w:r>
            <w:proofErr w:type="spellStart"/>
            <w:r>
              <w:t>Ambidiestro</w:t>
            </w:r>
            <w:proofErr w:type="spellEnd"/>
            <w:r>
              <w:t>. •</w:t>
            </w:r>
            <w:proofErr w:type="spellStart"/>
            <w:r>
              <w:t>Producto</w:t>
            </w:r>
            <w:proofErr w:type="spellEnd"/>
            <w:r>
              <w:t xml:space="preserve"> </w:t>
            </w:r>
            <w:proofErr w:type="spellStart"/>
            <w:r>
              <w:t>desechable</w:t>
            </w:r>
            <w:proofErr w:type="spellEnd"/>
            <w:r>
              <w:t xml:space="preserve"> (un solo </w:t>
            </w:r>
            <w:proofErr w:type="spellStart"/>
            <w:r>
              <w:t>uso</w:t>
            </w:r>
            <w:proofErr w:type="spellEnd"/>
            <w:r>
              <w:t xml:space="preserve">). •AQL: 0.65 </w:t>
            </w:r>
          </w:p>
        </w:tc>
        <w:tc>
          <w:tcPr>
            <w:tcW w:w="1035" w:type="dxa"/>
            <w:shd w:val="clear" w:color="auto" w:fill="auto"/>
          </w:tcPr>
          <w:p w14:paraId="08C90D07" w14:textId="77777777" w:rsidR="006A54B7" w:rsidRDefault="006A54B7" w:rsidP="00321E07">
            <w:pPr>
              <w:jc w:val="center"/>
              <w:rPr>
                <w:rFonts w:cs="Calibri"/>
                <w:bCs/>
                <w:sz w:val="22"/>
                <w:szCs w:val="22"/>
                <w:lang w:val="es-EC"/>
              </w:rPr>
            </w:pPr>
            <w:r>
              <w:rPr>
                <w:rFonts w:cs="Calibri"/>
                <w:bCs/>
                <w:sz w:val="22"/>
                <w:szCs w:val="22"/>
                <w:lang w:val="es-EC"/>
              </w:rPr>
              <w:lastRenderedPageBreak/>
              <w:t>20</w:t>
            </w:r>
          </w:p>
          <w:p w14:paraId="240584B6" w14:textId="77777777" w:rsidR="006A54B7" w:rsidRDefault="006A54B7" w:rsidP="00321E07">
            <w:pPr>
              <w:jc w:val="both"/>
              <w:rPr>
                <w:rFonts w:cs="Calibri"/>
                <w:bCs/>
                <w:sz w:val="22"/>
                <w:szCs w:val="22"/>
                <w:lang w:val="es-EC"/>
              </w:rPr>
            </w:pPr>
          </w:p>
          <w:p w14:paraId="02C0F251" w14:textId="77777777" w:rsidR="006A54B7" w:rsidRPr="00FB577D" w:rsidRDefault="006A54B7" w:rsidP="00321E07">
            <w:pPr>
              <w:jc w:val="both"/>
              <w:rPr>
                <w:rFonts w:cs="Calibri"/>
                <w:bCs/>
                <w:sz w:val="22"/>
                <w:szCs w:val="22"/>
                <w:lang w:val="es-EC"/>
              </w:rPr>
            </w:pPr>
          </w:p>
        </w:tc>
        <w:tc>
          <w:tcPr>
            <w:tcW w:w="1406" w:type="dxa"/>
          </w:tcPr>
          <w:p w14:paraId="3F1CC9BE" w14:textId="77777777" w:rsidR="006A54B7" w:rsidRPr="00435944" w:rsidRDefault="006A54B7" w:rsidP="00321E07">
            <w:pPr>
              <w:jc w:val="center"/>
              <w:rPr>
                <w:noProof/>
              </w:rPr>
            </w:pPr>
            <w:r>
              <w:rPr>
                <w:rFonts w:cs="Calibri"/>
                <w:bCs/>
                <w:sz w:val="22"/>
                <w:szCs w:val="22"/>
                <w:lang w:val="es-EC"/>
              </w:rPr>
              <w:t>Caja de 100 unidades</w:t>
            </w:r>
          </w:p>
        </w:tc>
        <w:tc>
          <w:tcPr>
            <w:tcW w:w="1363" w:type="dxa"/>
            <w:shd w:val="clear" w:color="auto" w:fill="auto"/>
          </w:tcPr>
          <w:p w14:paraId="4E746055" w14:textId="0D95F739" w:rsidR="006A54B7" w:rsidRPr="00FB577D" w:rsidRDefault="006A54B7" w:rsidP="00321E07">
            <w:pPr>
              <w:jc w:val="center"/>
              <w:rPr>
                <w:rFonts w:cs="Calibri"/>
                <w:bCs/>
                <w:sz w:val="22"/>
                <w:szCs w:val="22"/>
                <w:lang w:val="es-EC"/>
              </w:rPr>
            </w:pPr>
            <w:r w:rsidRPr="00435944">
              <w:rPr>
                <w:noProof/>
              </w:rPr>
              <w:drawing>
                <wp:inline distT="0" distB="0" distL="0" distR="0" wp14:anchorId="22DF7627" wp14:editId="67F3F951">
                  <wp:extent cx="546760" cy="32385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037" cy="326976"/>
                          </a:xfrm>
                          <a:prstGeom prst="rect">
                            <a:avLst/>
                          </a:prstGeom>
                          <a:noFill/>
                          <a:ln>
                            <a:noFill/>
                          </a:ln>
                        </pic:spPr>
                      </pic:pic>
                    </a:graphicData>
                  </a:graphic>
                </wp:inline>
              </w:drawing>
            </w:r>
          </w:p>
        </w:tc>
        <w:tc>
          <w:tcPr>
            <w:tcW w:w="1120" w:type="dxa"/>
          </w:tcPr>
          <w:p w14:paraId="30925318" w14:textId="6D0CB085" w:rsidR="006A54B7" w:rsidRPr="00435944" w:rsidRDefault="002D7CE3" w:rsidP="00321E07">
            <w:pPr>
              <w:jc w:val="center"/>
              <w:rPr>
                <w:noProof/>
              </w:rPr>
            </w:pPr>
            <w:r>
              <w:rPr>
                <w:rFonts w:ascii="Lucida Sans Unicode" w:hAnsi="Lucida Sans Unicode" w:cs="Lucida Sans Unicode"/>
                <w:color w:val="333399"/>
                <w:sz w:val="18"/>
                <w:szCs w:val="18"/>
                <w:shd w:val="clear" w:color="auto" w:fill="FFFFDD"/>
              </w:rPr>
              <w:t>352901091</w:t>
            </w:r>
          </w:p>
        </w:tc>
      </w:tr>
    </w:tbl>
    <w:p w14:paraId="205F4640" w14:textId="0216BEB9" w:rsidR="006A54B7" w:rsidRDefault="006A54B7" w:rsidP="003577D6">
      <w:pPr>
        <w:jc w:val="both"/>
        <w:rPr>
          <w:rFonts w:ascii="Calibri" w:hAnsi="Calibri" w:cs="Calibri"/>
          <w:bCs/>
          <w:sz w:val="22"/>
          <w:szCs w:val="22"/>
          <w:lang w:val="es-EC"/>
        </w:rPr>
      </w:pPr>
    </w:p>
    <w:p w14:paraId="7FD189EE" w14:textId="77777777" w:rsidR="00BF625D" w:rsidRDefault="00BF625D" w:rsidP="00BF625D">
      <w:pPr>
        <w:jc w:val="both"/>
        <w:rPr>
          <w:rFonts w:cs="Calibri"/>
          <w:bCs/>
          <w:sz w:val="22"/>
          <w:szCs w:val="22"/>
          <w:lang w:val="es-EC"/>
        </w:rPr>
      </w:pPr>
    </w:p>
    <w:p w14:paraId="2FD3D383" w14:textId="77777777" w:rsidR="00BF625D" w:rsidRDefault="00BF625D" w:rsidP="003577D6">
      <w:pPr>
        <w:jc w:val="both"/>
        <w:rPr>
          <w:rFonts w:ascii="Calibri" w:hAnsi="Calibri" w:cs="Calibri"/>
          <w:bCs/>
          <w:sz w:val="22"/>
          <w:szCs w:val="22"/>
          <w:lang w:val="es-EC"/>
        </w:rPr>
      </w:pPr>
    </w:p>
    <w:p w14:paraId="0211FC2B" w14:textId="4E3A7993" w:rsidR="00C73732" w:rsidRPr="003577D6" w:rsidRDefault="00C73732" w:rsidP="003577D6">
      <w:pPr>
        <w:jc w:val="both"/>
        <w:rPr>
          <w:rFonts w:ascii="Calibri" w:hAnsi="Calibri" w:cs="Calibri"/>
          <w:bCs/>
          <w:sz w:val="22"/>
          <w:szCs w:val="22"/>
          <w:lang w:val="es-EC"/>
        </w:rPr>
      </w:pPr>
      <w:r w:rsidRPr="003577D6">
        <w:rPr>
          <w:rFonts w:ascii="Calibri" w:hAnsi="Calibri" w:cs="Calibri"/>
          <w:bCs/>
          <w:sz w:val="22"/>
          <w:szCs w:val="22"/>
          <w:lang w:val="es-EC"/>
        </w:rPr>
        <w:t>Incluir los documentos entregables – de ser el caso</w:t>
      </w:r>
    </w:p>
    <w:p w14:paraId="0703BAB1" w14:textId="77777777" w:rsidR="00C73732" w:rsidRPr="003577D6" w:rsidRDefault="00C73732" w:rsidP="003577D6">
      <w:pPr>
        <w:pStyle w:val="Prrafodelista"/>
        <w:spacing w:after="0" w:line="240" w:lineRule="auto"/>
        <w:ind w:left="0"/>
        <w:jc w:val="both"/>
        <w:rPr>
          <w:rFonts w:ascii="Calibri" w:hAnsi="Calibri" w:cs="Calibri"/>
          <w:b/>
        </w:rPr>
      </w:pPr>
    </w:p>
    <w:p w14:paraId="03DE350E" w14:textId="2FE633B4" w:rsidR="00B93823" w:rsidRPr="003577D6" w:rsidRDefault="00B93823" w:rsidP="003577D6">
      <w:pPr>
        <w:pStyle w:val="Prrafodelista"/>
        <w:numPr>
          <w:ilvl w:val="0"/>
          <w:numId w:val="1"/>
        </w:numPr>
        <w:spacing w:after="0" w:line="240" w:lineRule="auto"/>
        <w:ind w:left="770"/>
        <w:jc w:val="both"/>
        <w:rPr>
          <w:rFonts w:ascii="Calibri" w:hAnsi="Calibri" w:cs="Calibri"/>
          <w:b/>
        </w:rPr>
      </w:pPr>
      <w:r w:rsidRPr="003577D6">
        <w:rPr>
          <w:rFonts w:ascii="Calibri" w:hAnsi="Calibri" w:cs="Calibri"/>
          <w:b/>
        </w:rPr>
        <w:lastRenderedPageBreak/>
        <w:t>PLAZO CONTRACTUAL</w:t>
      </w:r>
      <w:r w:rsidR="00394B32" w:rsidRPr="003577D6">
        <w:rPr>
          <w:rFonts w:ascii="Calibri" w:hAnsi="Calibri" w:cs="Calibri"/>
          <w:b/>
        </w:rPr>
        <w:t xml:space="preserve"> DE EJECUCIÓN</w:t>
      </w:r>
      <w:r w:rsidR="00A14E5E" w:rsidRPr="003577D6">
        <w:rPr>
          <w:rFonts w:ascii="Calibri" w:hAnsi="Calibri" w:cs="Calibri"/>
          <w:b/>
        </w:rPr>
        <w:t xml:space="preserve"> (</w:t>
      </w:r>
      <w:r w:rsidR="00C73732" w:rsidRPr="003577D6">
        <w:rPr>
          <w:rFonts w:ascii="Calibri" w:hAnsi="Calibri" w:cs="Calibri"/>
          <w:b/>
        </w:rPr>
        <w:t>¡</w:t>
      </w:r>
      <w:r w:rsidR="00A14E5E" w:rsidRPr="003577D6">
        <w:rPr>
          <w:rFonts w:ascii="Calibri" w:hAnsi="Calibri" w:cs="Calibri"/>
          <w:b/>
        </w:rPr>
        <w:t>cuándo debe entregar el proveedor?)</w:t>
      </w:r>
    </w:p>
    <w:p w14:paraId="7EA5FC66" w14:textId="77777777" w:rsidR="00637735" w:rsidRPr="003577D6" w:rsidRDefault="00637735" w:rsidP="003577D6">
      <w:pPr>
        <w:jc w:val="both"/>
        <w:rPr>
          <w:rFonts w:ascii="Calibri" w:eastAsia="Times New Roman" w:hAnsi="Calibri" w:cs="Calibri"/>
          <w:sz w:val="22"/>
          <w:szCs w:val="22"/>
          <w:lang w:val="es-EC"/>
        </w:rPr>
      </w:pPr>
    </w:p>
    <w:p w14:paraId="76FFE45D" w14:textId="3C06A5B1" w:rsidR="006C16D9" w:rsidRPr="003577D6" w:rsidRDefault="00B72F37" w:rsidP="003577D6">
      <w:pPr>
        <w:jc w:val="both"/>
        <w:rPr>
          <w:rFonts w:ascii="Calibri" w:eastAsia="Times New Roman" w:hAnsi="Calibri" w:cs="Calibri"/>
          <w:sz w:val="22"/>
          <w:szCs w:val="22"/>
          <w:highlight w:val="green"/>
          <w:lang w:val="es-EC"/>
        </w:rPr>
      </w:pPr>
      <w:r w:rsidRPr="003577D6">
        <w:rPr>
          <w:rFonts w:ascii="Calibri" w:eastAsia="Times New Roman" w:hAnsi="Calibri" w:cs="Calibri"/>
          <w:sz w:val="22"/>
          <w:szCs w:val="22"/>
          <w:lang w:val="es-EC"/>
        </w:rPr>
        <w:t>D</w:t>
      </w:r>
      <w:r w:rsidR="00E0392E" w:rsidRPr="003577D6">
        <w:rPr>
          <w:rFonts w:ascii="Calibri" w:eastAsia="Times New Roman" w:hAnsi="Calibri" w:cs="Calibri"/>
          <w:sz w:val="22"/>
          <w:szCs w:val="22"/>
          <w:lang w:val="es-EC"/>
        </w:rPr>
        <w:t xml:space="preserve">e acuerdo </w:t>
      </w:r>
      <w:r w:rsidR="00184892" w:rsidRPr="003577D6">
        <w:rPr>
          <w:rFonts w:ascii="Calibri" w:eastAsia="Times New Roman" w:hAnsi="Calibri" w:cs="Calibri"/>
          <w:sz w:val="22"/>
          <w:szCs w:val="22"/>
          <w:lang w:val="es-EC"/>
        </w:rPr>
        <w:t>con</w:t>
      </w:r>
      <w:r w:rsidR="00B93823" w:rsidRPr="003577D6">
        <w:rPr>
          <w:rFonts w:ascii="Calibri" w:eastAsia="Times New Roman" w:hAnsi="Calibri" w:cs="Calibri"/>
          <w:sz w:val="22"/>
          <w:szCs w:val="22"/>
          <w:lang w:val="es-EC"/>
        </w:rPr>
        <w:t xml:space="preserve"> lo establecido en el artículo </w:t>
      </w:r>
      <w:r w:rsidR="00FC1387" w:rsidRPr="003577D6">
        <w:rPr>
          <w:rFonts w:ascii="Calibri" w:eastAsia="Times New Roman" w:hAnsi="Calibri" w:cs="Calibri"/>
          <w:sz w:val="22"/>
          <w:szCs w:val="22"/>
          <w:lang w:val="es-EC"/>
        </w:rPr>
        <w:t>288</w:t>
      </w:r>
      <w:r w:rsidR="00B93823" w:rsidRPr="003577D6">
        <w:rPr>
          <w:rFonts w:ascii="Calibri" w:eastAsia="Times New Roman" w:hAnsi="Calibri" w:cs="Calibri"/>
          <w:sz w:val="22"/>
          <w:szCs w:val="22"/>
          <w:lang w:val="es-EC"/>
        </w:rPr>
        <w:t xml:space="preserve"> del </w:t>
      </w:r>
      <w:r w:rsidR="00FC1387" w:rsidRPr="003577D6">
        <w:rPr>
          <w:rFonts w:ascii="Calibri" w:hAnsi="Calibri" w:cs="Calibri"/>
          <w:sz w:val="22"/>
          <w:szCs w:val="22"/>
          <w:lang w:val="es-EC"/>
        </w:rPr>
        <w:t>Reglamento General a la Ley Orgánica del Sistema Nacional de Contratación Pública (RGLOSNCP)</w:t>
      </w:r>
      <w:r w:rsidR="00FC1387" w:rsidRPr="003577D6">
        <w:rPr>
          <w:rFonts w:ascii="Calibri" w:eastAsia="Times New Roman" w:hAnsi="Calibri" w:cs="Calibri"/>
          <w:sz w:val="22"/>
          <w:szCs w:val="22"/>
          <w:lang w:val="es-EC"/>
        </w:rPr>
        <w:t xml:space="preserve"> </w:t>
      </w:r>
      <w:r w:rsidR="002956BB" w:rsidRPr="003577D6">
        <w:rPr>
          <w:rFonts w:ascii="Calibri" w:eastAsia="Times New Roman" w:hAnsi="Calibri" w:cs="Calibri"/>
          <w:sz w:val="22"/>
          <w:szCs w:val="22"/>
          <w:lang w:val="es-EC"/>
        </w:rPr>
        <w:t xml:space="preserve">y </w:t>
      </w:r>
      <w:r w:rsidR="00E07BD1" w:rsidRPr="003577D6">
        <w:rPr>
          <w:rFonts w:ascii="Calibri" w:eastAsia="Times New Roman" w:hAnsi="Calibri" w:cs="Calibri"/>
          <w:sz w:val="22"/>
          <w:szCs w:val="22"/>
          <w:lang w:val="es-EC"/>
        </w:rPr>
        <w:t>en concordancia con el art. 530 de la codificación de resoluciones</w:t>
      </w:r>
      <w:r w:rsidR="002956BB" w:rsidRPr="003577D6">
        <w:rPr>
          <w:rFonts w:ascii="Calibri" w:eastAsia="Times New Roman" w:hAnsi="Calibri" w:cs="Calibri"/>
          <w:sz w:val="22"/>
          <w:szCs w:val="22"/>
          <w:lang w:val="es-EC"/>
        </w:rPr>
        <w:t>, e</w:t>
      </w:r>
      <w:r w:rsidR="006C16D9" w:rsidRPr="003577D6">
        <w:rPr>
          <w:rFonts w:ascii="Calibri" w:eastAsia="Times New Roman" w:hAnsi="Calibri" w:cs="Calibri"/>
          <w:sz w:val="22"/>
          <w:szCs w:val="22"/>
          <w:lang w:val="es-EC"/>
        </w:rPr>
        <w:t>l plazo contractual para este proceso es de</w:t>
      </w:r>
      <w:r w:rsidR="002956BB" w:rsidRPr="003577D6">
        <w:rPr>
          <w:rFonts w:ascii="Calibri" w:eastAsia="Times New Roman" w:hAnsi="Calibri" w:cs="Calibri"/>
          <w:sz w:val="22"/>
          <w:szCs w:val="22"/>
          <w:lang w:val="es-EC"/>
        </w:rPr>
        <w:t>:</w:t>
      </w:r>
      <w:r w:rsidR="006C16D9" w:rsidRPr="003577D6">
        <w:rPr>
          <w:rFonts w:ascii="Calibri" w:eastAsia="Times New Roman" w:hAnsi="Calibri" w:cs="Calibri"/>
          <w:sz w:val="22"/>
          <w:szCs w:val="22"/>
          <w:lang w:val="es-EC"/>
        </w:rPr>
        <w:t xml:space="preserve"> </w:t>
      </w:r>
      <w:r w:rsidR="006C16D9" w:rsidRPr="003577D6">
        <w:rPr>
          <w:rFonts w:ascii="Calibri" w:eastAsia="Times New Roman" w:hAnsi="Calibri" w:cs="Calibri"/>
          <w:sz w:val="22"/>
          <w:szCs w:val="22"/>
          <w:highlight w:val="green"/>
          <w:lang w:val="es-EC"/>
        </w:rPr>
        <w:t>XX</w:t>
      </w:r>
      <w:r w:rsidR="006C16D9" w:rsidRPr="003577D6">
        <w:rPr>
          <w:rFonts w:ascii="Calibri" w:eastAsia="Times New Roman" w:hAnsi="Calibri" w:cs="Calibri"/>
          <w:sz w:val="22"/>
          <w:szCs w:val="22"/>
          <w:lang w:val="es-EC"/>
        </w:rPr>
        <w:t xml:space="preserve"> días contados a partir de</w:t>
      </w:r>
      <w:r w:rsidR="00655033" w:rsidRPr="003577D6">
        <w:rPr>
          <w:rFonts w:ascii="Calibri" w:eastAsia="Times New Roman" w:hAnsi="Calibri" w:cs="Calibri"/>
          <w:sz w:val="22"/>
          <w:szCs w:val="22"/>
          <w:lang w:val="es-EC"/>
        </w:rPr>
        <w:t xml:space="preserve"> </w:t>
      </w:r>
      <w:r w:rsidR="00655033" w:rsidRPr="003577D6">
        <w:rPr>
          <w:rFonts w:ascii="Calibri" w:eastAsia="Times New Roman" w:hAnsi="Calibri" w:cs="Calibri"/>
          <w:sz w:val="22"/>
          <w:szCs w:val="22"/>
          <w:highlight w:val="green"/>
          <w:lang w:val="es-EC"/>
        </w:rPr>
        <w:t>XXXXX</w:t>
      </w:r>
    </w:p>
    <w:p w14:paraId="660F57E2" w14:textId="75AB581C" w:rsidR="009F7370" w:rsidRPr="003577D6" w:rsidRDefault="009F7370" w:rsidP="003577D6">
      <w:pPr>
        <w:jc w:val="both"/>
        <w:rPr>
          <w:rFonts w:ascii="Calibri" w:eastAsia="Times New Roman" w:hAnsi="Calibri" w:cs="Calibri"/>
          <w:sz w:val="22"/>
          <w:szCs w:val="22"/>
          <w:highlight w:val="green"/>
          <w:lang w:val="es-EC"/>
        </w:rPr>
      </w:pPr>
    </w:p>
    <w:p w14:paraId="4960104D" w14:textId="055E23A2" w:rsidR="009F7370" w:rsidRPr="002F5E09" w:rsidRDefault="009F7370" w:rsidP="003577D6">
      <w:pPr>
        <w:jc w:val="both"/>
        <w:rPr>
          <w:rFonts w:ascii="Calibri" w:eastAsia="Times New Roman" w:hAnsi="Calibri" w:cs="Calibri"/>
          <w:sz w:val="22"/>
          <w:szCs w:val="22"/>
          <w:highlight w:val="green"/>
          <w:lang w:val="es-EC"/>
        </w:rPr>
      </w:pPr>
      <w:r w:rsidRPr="002F5E09">
        <w:rPr>
          <w:rFonts w:ascii="Calibri" w:eastAsia="Times New Roman" w:hAnsi="Calibri" w:cs="Calibri"/>
          <w:sz w:val="22"/>
          <w:szCs w:val="22"/>
          <w:highlight w:val="green"/>
          <w:lang w:val="es-EC"/>
        </w:rPr>
        <w:t>El plazo de vigencia de las licencias/suscripción/ es de XX días, contados a partir de XXXX</w:t>
      </w:r>
    </w:p>
    <w:p w14:paraId="08047C16" w14:textId="77777777" w:rsidR="003577D6" w:rsidRDefault="003577D6" w:rsidP="003577D6">
      <w:pPr>
        <w:jc w:val="both"/>
        <w:rPr>
          <w:rFonts w:ascii="Calibri" w:eastAsia="Times New Roman" w:hAnsi="Calibri" w:cs="Calibri"/>
          <w:sz w:val="22"/>
          <w:szCs w:val="22"/>
          <w:lang w:val="es-EC"/>
        </w:rPr>
      </w:pPr>
    </w:p>
    <w:p w14:paraId="07AE31A6" w14:textId="5299BAB8" w:rsidR="002956BB" w:rsidRPr="003577D6" w:rsidRDefault="00BF625D" w:rsidP="003577D6">
      <w:pPr>
        <w:jc w:val="both"/>
        <w:rPr>
          <w:rFonts w:ascii="Calibri" w:eastAsia="Times New Roman" w:hAnsi="Calibri" w:cs="Calibri"/>
          <w:sz w:val="22"/>
          <w:szCs w:val="22"/>
          <w:lang w:val="es-EC"/>
        </w:rPr>
      </w:pPr>
      <w:r>
        <w:rPr>
          <w:rFonts w:ascii="Calibri" w:eastAsia="Times New Roman" w:hAnsi="Calibri" w:cs="Calibri"/>
          <w:sz w:val="22"/>
          <w:szCs w:val="22"/>
          <w:lang w:val="es-EC"/>
        </w:rPr>
        <w:t>9</w:t>
      </w:r>
      <w:r w:rsidR="002956BB" w:rsidRPr="003577D6">
        <w:rPr>
          <w:rFonts w:ascii="Calibri" w:eastAsia="Times New Roman" w:hAnsi="Calibri" w:cs="Calibri"/>
          <w:sz w:val="22"/>
          <w:szCs w:val="22"/>
          <w:lang w:val="es-EC"/>
        </w:rPr>
        <w:t xml:space="preserve">.1 </w:t>
      </w:r>
      <w:r w:rsidR="002956BB" w:rsidRPr="003577D6">
        <w:rPr>
          <w:rFonts w:ascii="Calibri" w:eastAsia="Times New Roman" w:hAnsi="Calibri" w:cs="Calibri"/>
          <w:sz w:val="22"/>
          <w:szCs w:val="22"/>
          <w:lang w:val="es-EC"/>
        </w:rPr>
        <w:tab/>
        <w:t xml:space="preserve">Tipo de plazo de ejecución del contrato: </w:t>
      </w:r>
      <w:r w:rsidR="002956BB" w:rsidRPr="003577D6">
        <w:rPr>
          <w:rFonts w:ascii="Calibri" w:eastAsia="Times New Roman" w:hAnsi="Calibri" w:cs="Calibri"/>
          <w:sz w:val="22"/>
          <w:szCs w:val="22"/>
          <w:highlight w:val="green"/>
          <w:lang w:val="es-EC"/>
        </w:rPr>
        <w:t>total o parcial</w:t>
      </w:r>
    </w:p>
    <w:p w14:paraId="29A05249" w14:textId="77777777" w:rsidR="00360E5E" w:rsidRPr="003577D6" w:rsidRDefault="00360E5E" w:rsidP="003577D6">
      <w:pPr>
        <w:jc w:val="both"/>
        <w:rPr>
          <w:rFonts w:ascii="Calibri" w:eastAsia="Times New Roman" w:hAnsi="Calibri" w:cs="Calibri"/>
          <w:sz w:val="22"/>
          <w:szCs w:val="22"/>
          <w:lang w:val="es-EC"/>
        </w:rPr>
      </w:pPr>
    </w:p>
    <w:p w14:paraId="4346A17E" w14:textId="679062B8" w:rsidR="002956BB" w:rsidRPr="003577D6" w:rsidRDefault="00BF625D" w:rsidP="003577D6">
      <w:pPr>
        <w:jc w:val="both"/>
        <w:rPr>
          <w:rFonts w:ascii="Calibri" w:eastAsia="Times New Roman" w:hAnsi="Calibri" w:cs="Calibri"/>
          <w:sz w:val="22"/>
          <w:szCs w:val="22"/>
          <w:lang w:val="es-EC"/>
        </w:rPr>
      </w:pPr>
      <w:r>
        <w:rPr>
          <w:rFonts w:ascii="Calibri" w:eastAsia="Times New Roman" w:hAnsi="Calibri" w:cs="Calibri"/>
          <w:sz w:val="22"/>
          <w:szCs w:val="22"/>
          <w:highlight w:val="green"/>
          <w:lang w:val="es-EC"/>
        </w:rPr>
        <w:t>9</w:t>
      </w:r>
      <w:r w:rsidR="002956BB" w:rsidRPr="003577D6">
        <w:rPr>
          <w:rFonts w:ascii="Calibri" w:eastAsia="Times New Roman" w:hAnsi="Calibri" w:cs="Calibri"/>
          <w:sz w:val="22"/>
          <w:szCs w:val="22"/>
          <w:highlight w:val="green"/>
          <w:lang w:val="es-EC"/>
        </w:rPr>
        <w:t xml:space="preserve">.1.1 </w:t>
      </w:r>
      <w:r w:rsidR="002956BB" w:rsidRPr="003577D6">
        <w:rPr>
          <w:rFonts w:ascii="Calibri" w:eastAsia="Times New Roman" w:hAnsi="Calibri" w:cs="Calibri"/>
          <w:sz w:val="22"/>
          <w:szCs w:val="22"/>
          <w:highlight w:val="green"/>
          <w:lang w:val="es-EC"/>
        </w:rPr>
        <w:tab/>
        <w:t>Detall</w:t>
      </w:r>
      <w:r w:rsidR="00410E76" w:rsidRPr="003577D6">
        <w:rPr>
          <w:rFonts w:ascii="Calibri" w:eastAsia="Times New Roman" w:hAnsi="Calibri" w:cs="Calibri"/>
          <w:sz w:val="22"/>
          <w:szCs w:val="22"/>
          <w:highlight w:val="green"/>
          <w:lang w:val="es-EC"/>
        </w:rPr>
        <w:t xml:space="preserve">ar </w:t>
      </w:r>
      <w:r w:rsidR="002956BB" w:rsidRPr="003577D6">
        <w:rPr>
          <w:rFonts w:ascii="Calibri" w:eastAsia="Times New Roman" w:hAnsi="Calibri" w:cs="Calibri"/>
          <w:sz w:val="22"/>
          <w:szCs w:val="22"/>
          <w:highlight w:val="green"/>
          <w:lang w:val="es-EC"/>
        </w:rPr>
        <w:t>el plazo parcial</w:t>
      </w:r>
      <w:r w:rsidR="00410E76" w:rsidRPr="003577D6">
        <w:rPr>
          <w:rFonts w:ascii="Calibri" w:eastAsia="Times New Roman" w:hAnsi="Calibri" w:cs="Calibri"/>
          <w:sz w:val="22"/>
          <w:szCs w:val="22"/>
          <w:highlight w:val="green"/>
          <w:lang w:val="es-EC"/>
        </w:rPr>
        <w:t xml:space="preserve"> en días</w:t>
      </w:r>
      <w:r w:rsidR="002956BB" w:rsidRPr="003577D6">
        <w:rPr>
          <w:rFonts w:ascii="Calibri" w:eastAsia="Times New Roman" w:hAnsi="Calibri" w:cs="Calibri"/>
          <w:sz w:val="22"/>
          <w:szCs w:val="22"/>
          <w:highlight w:val="green"/>
          <w:lang w:val="es-EC"/>
        </w:rPr>
        <w:t xml:space="preserve"> (de ser el caso)</w:t>
      </w:r>
    </w:p>
    <w:p w14:paraId="59054A03" w14:textId="77777777" w:rsidR="00410E76" w:rsidRPr="003577D6" w:rsidRDefault="00410E76" w:rsidP="003577D6">
      <w:pPr>
        <w:jc w:val="center"/>
        <w:rPr>
          <w:rFonts w:ascii="Calibri" w:hAnsi="Calibri" w:cs="Calibri"/>
          <w:sz w:val="22"/>
          <w:szCs w:val="22"/>
          <w:lang w:val="es-EC"/>
        </w:rPr>
      </w:pPr>
    </w:p>
    <w:p w14:paraId="0DB2B1E1" w14:textId="28D15E10" w:rsidR="00B93823" w:rsidRPr="003577D6" w:rsidRDefault="00B93823" w:rsidP="003577D6">
      <w:pPr>
        <w:pStyle w:val="Prrafodelista"/>
        <w:numPr>
          <w:ilvl w:val="0"/>
          <w:numId w:val="1"/>
        </w:numPr>
        <w:spacing w:after="0" w:line="240" w:lineRule="auto"/>
        <w:ind w:left="709"/>
        <w:rPr>
          <w:rFonts w:ascii="Calibri" w:hAnsi="Calibri" w:cs="Calibri"/>
          <w:b/>
        </w:rPr>
      </w:pPr>
      <w:r w:rsidRPr="003577D6">
        <w:rPr>
          <w:rFonts w:ascii="Calibri" w:hAnsi="Calibri" w:cs="Calibri"/>
          <w:b/>
        </w:rPr>
        <w:t xml:space="preserve">FORMA </w:t>
      </w:r>
      <w:r w:rsidR="00394B32" w:rsidRPr="003577D6">
        <w:rPr>
          <w:rFonts w:ascii="Calibri" w:hAnsi="Calibri" w:cs="Calibri"/>
          <w:b/>
        </w:rPr>
        <w:t xml:space="preserve">Y CONDICIONES </w:t>
      </w:r>
      <w:r w:rsidRPr="003577D6">
        <w:rPr>
          <w:rFonts w:ascii="Calibri" w:hAnsi="Calibri" w:cs="Calibri"/>
          <w:b/>
        </w:rPr>
        <w:t>DE PAGO</w:t>
      </w:r>
    </w:p>
    <w:p w14:paraId="62AF4A59" w14:textId="77777777" w:rsidR="005D2C80" w:rsidRPr="003577D6" w:rsidRDefault="005D2C80" w:rsidP="003577D6">
      <w:pPr>
        <w:pStyle w:val="Prrafodelista"/>
        <w:spacing w:after="0" w:line="240" w:lineRule="auto"/>
        <w:jc w:val="both"/>
        <w:rPr>
          <w:rFonts w:ascii="Calibri" w:hAnsi="Calibri" w:cs="Calibri"/>
        </w:rPr>
      </w:pPr>
    </w:p>
    <w:p w14:paraId="0EB5ADBE" w14:textId="01F5830F" w:rsidR="00394B32" w:rsidRPr="003577D6" w:rsidRDefault="00394B32" w:rsidP="003577D6">
      <w:pPr>
        <w:jc w:val="both"/>
        <w:rPr>
          <w:rFonts w:ascii="Calibri" w:eastAsia="Times New Roman" w:hAnsi="Calibri" w:cs="Calibri"/>
          <w:b/>
          <w:bCs/>
          <w:sz w:val="22"/>
          <w:szCs w:val="22"/>
          <w:lang w:val="es-EC"/>
        </w:rPr>
      </w:pPr>
      <w:r w:rsidRPr="003577D6">
        <w:rPr>
          <w:rFonts w:ascii="Calibri" w:eastAsia="Times New Roman" w:hAnsi="Calibri" w:cs="Calibri"/>
          <w:b/>
          <w:bCs/>
          <w:sz w:val="22"/>
          <w:szCs w:val="22"/>
          <w:lang w:val="es-EC"/>
        </w:rPr>
        <w:t>1</w:t>
      </w:r>
      <w:r w:rsidR="002F5E09">
        <w:rPr>
          <w:rFonts w:ascii="Calibri" w:eastAsia="Times New Roman" w:hAnsi="Calibri" w:cs="Calibri"/>
          <w:b/>
          <w:bCs/>
          <w:sz w:val="22"/>
          <w:szCs w:val="22"/>
          <w:lang w:val="es-EC"/>
        </w:rPr>
        <w:t>0</w:t>
      </w:r>
      <w:r w:rsidRPr="003577D6">
        <w:rPr>
          <w:rFonts w:ascii="Calibri" w:eastAsia="Times New Roman" w:hAnsi="Calibri" w:cs="Calibri"/>
          <w:b/>
          <w:bCs/>
          <w:sz w:val="22"/>
          <w:szCs w:val="22"/>
          <w:lang w:val="es-EC"/>
        </w:rPr>
        <w:t xml:space="preserve">.1 – </w:t>
      </w:r>
      <w:r w:rsidR="00F80606" w:rsidRPr="003577D6">
        <w:rPr>
          <w:rFonts w:ascii="Calibri" w:eastAsia="Times New Roman" w:hAnsi="Calibri" w:cs="Calibri"/>
          <w:b/>
          <w:bCs/>
          <w:sz w:val="22"/>
          <w:szCs w:val="22"/>
          <w:lang w:val="es-EC"/>
        </w:rPr>
        <w:t>Forma de pago</w:t>
      </w:r>
    </w:p>
    <w:p w14:paraId="63876191" w14:textId="77777777" w:rsidR="00CE0748" w:rsidRPr="003577D6" w:rsidRDefault="00CE0748" w:rsidP="003577D6">
      <w:pPr>
        <w:jc w:val="both"/>
        <w:rPr>
          <w:rFonts w:ascii="Calibri" w:eastAsia="Times New Roman" w:hAnsi="Calibri" w:cs="Calibri"/>
          <w:sz w:val="22"/>
          <w:szCs w:val="22"/>
          <w:lang w:val="es-EC"/>
        </w:rPr>
      </w:pPr>
    </w:p>
    <w:p w14:paraId="5A7211DC" w14:textId="57E10202" w:rsidR="008B4F34" w:rsidRPr="003577D6" w:rsidRDefault="00DD6B02" w:rsidP="003577D6">
      <w:pPr>
        <w:jc w:val="both"/>
        <w:rPr>
          <w:rFonts w:ascii="Calibri" w:eastAsia="Times New Roman" w:hAnsi="Calibri" w:cs="Calibri"/>
          <w:sz w:val="22"/>
          <w:szCs w:val="22"/>
          <w:lang w:val="es-EC"/>
        </w:rPr>
      </w:pPr>
      <w:r w:rsidRPr="003577D6">
        <w:rPr>
          <w:rFonts w:ascii="Calibri" w:eastAsia="Times New Roman" w:hAnsi="Calibri" w:cs="Calibri"/>
          <w:sz w:val="22"/>
          <w:szCs w:val="22"/>
          <w:lang w:val="es-EC"/>
        </w:rPr>
        <w:t>El pago se realizará</w:t>
      </w:r>
      <w:r w:rsidR="002B355F" w:rsidRPr="003577D6">
        <w:rPr>
          <w:rFonts w:ascii="Calibri" w:eastAsia="Times New Roman" w:hAnsi="Calibri" w:cs="Calibri"/>
          <w:sz w:val="22"/>
          <w:szCs w:val="22"/>
          <w:lang w:val="es-EC"/>
        </w:rPr>
        <w:t xml:space="preserve"> de la siguiente manera</w:t>
      </w:r>
      <w:r w:rsidRPr="003577D6">
        <w:rPr>
          <w:rFonts w:ascii="Calibri" w:eastAsia="Times New Roman" w:hAnsi="Calibri" w:cs="Calibri"/>
          <w:sz w:val="22"/>
          <w:szCs w:val="22"/>
          <w:lang w:val="es-EC"/>
        </w:rPr>
        <w:t xml:space="preserve">: </w:t>
      </w:r>
    </w:p>
    <w:p w14:paraId="6E16E55C" w14:textId="77777777" w:rsidR="00452408" w:rsidRPr="003577D6" w:rsidRDefault="00452408" w:rsidP="003577D6">
      <w:pPr>
        <w:jc w:val="both"/>
        <w:rPr>
          <w:rFonts w:ascii="Calibri" w:eastAsia="Times New Roman" w:hAnsi="Calibri" w:cs="Calibri"/>
          <w:sz w:val="22"/>
          <w:szCs w:val="22"/>
          <w:lang w:val="es-EC"/>
        </w:rPr>
      </w:pPr>
    </w:p>
    <w:p w14:paraId="39E66B1C" w14:textId="5529D1FF" w:rsidR="000C57D9" w:rsidRPr="003577D6" w:rsidRDefault="00452408" w:rsidP="00C57803">
      <w:pPr>
        <w:pStyle w:val="Prrafodelista"/>
        <w:numPr>
          <w:ilvl w:val="0"/>
          <w:numId w:val="11"/>
        </w:numPr>
        <w:spacing w:after="0" w:line="240" w:lineRule="auto"/>
        <w:jc w:val="both"/>
        <w:rPr>
          <w:rFonts w:ascii="Calibri" w:eastAsia="Times New Roman" w:hAnsi="Calibri" w:cs="Calibri"/>
          <w:highlight w:val="green"/>
        </w:rPr>
      </w:pPr>
      <w:r w:rsidRPr="003577D6">
        <w:rPr>
          <w:rFonts w:ascii="Calibri" w:eastAsia="Times New Roman" w:hAnsi="Calibri" w:cs="Calibri"/>
          <w:highlight w:val="green"/>
        </w:rPr>
        <w:t>Si se considera otorgar anticipo</w:t>
      </w:r>
    </w:p>
    <w:p w14:paraId="404A300C" w14:textId="40CFD0EB" w:rsidR="00CE0748" w:rsidRPr="003577D6" w:rsidRDefault="008B4F34" w:rsidP="003577D6">
      <w:pPr>
        <w:ind w:left="1080"/>
        <w:jc w:val="both"/>
        <w:rPr>
          <w:rFonts w:ascii="Calibri" w:eastAsia="Times New Roman" w:hAnsi="Calibri" w:cs="Calibri"/>
          <w:sz w:val="22"/>
          <w:szCs w:val="22"/>
          <w:lang w:val="es-EC"/>
        </w:rPr>
      </w:pPr>
      <w:r w:rsidRPr="003577D6">
        <w:rPr>
          <w:rFonts w:ascii="Calibri" w:eastAsia="Times New Roman" w:hAnsi="Calibri" w:cs="Calibri"/>
          <w:sz w:val="22"/>
          <w:szCs w:val="22"/>
          <w:lang w:val="es-EC"/>
        </w:rPr>
        <w:t xml:space="preserve">Anticipo: SI </w:t>
      </w:r>
      <w:r w:rsidR="000C57D9" w:rsidRPr="003577D6">
        <w:rPr>
          <w:rFonts w:ascii="Calibri" w:eastAsia="Times New Roman" w:hAnsi="Calibri" w:cs="Calibri"/>
          <w:sz w:val="22"/>
          <w:szCs w:val="22"/>
          <w:lang w:val="es-EC"/>
        </w:rPr>
        <w:t>– indicar el porcentaje (</w:t>
      </w:r>
      <w:r w:rsidR="005D0C2E" w:rsidRPr="003577D6">
        <w:rPr>
          <w:rFonts w:ascii="Calibri" w:eastAsia="Times New Roman" w:hAnsi="Calibri" w:cs="Calibri"/>
          <w:sz w:val="22"/>
          <w:szCs w:val="22"/>
          <w:lang w:val="es-EC"/>
        </w:rPr>
        <w:t>máximo 50%</w:t>
      </w:r>
      <w:r w:rsidR="000C57D9" w:rsidRPr="003577D6">
        <w:rPr>
          <w:rFonts w:ascii="Calibri" w:eastAsia="Times New Roman" w:hAnsi="Calibri" w:cs="Calibri"/>
          <w:sz w:val="22"/>
          <w:szCs w:val="22"/>
          <w:lang w:val="es-EC"/>
        </w:rPr>
        <w:t>)</w:t>
      </w:r>
    </w:p>
    <w:p w14:paraId="45F02EC4" w14:textId="77777777" w:rsidR="000C57D9" w:rsidRPr="003577D6" w:rsidRDefault="000C57D9" w:rsidP="003577D6">
      <w:pPr>
        <w:pStyle w:val="Prrafodelista"/>
        <w:spacing w:after="0" w:line="240" w:lineRule="auto"/>
        <w:ind w:left="1080"/>
        <w:jc w:val="both"/>
        <w:rPr>
          <w:rFonts w:ascii="Calibri" w:eastAsia="Times New Roman" w:hAnsi="Calibri" w:cs="Calibri"/>
        </w:rPr>
      </w:pPr>
      <w:r w:rsidRPr="003577D6">
        <w:rPr>
          <w:rFonts w:ascii="Calibri" w:eastAsia="Times New Roman" w:hAnsi="Calibri" w:cs="Calibri"/>
        </w:rPr>
        <w:t>Saldo: (considerar alguna de las siguientes opciones)</w:t>
      </w:r>
    </w:p>
    <w:p w14:paraId="4C14A2C7" w14:textId="4364CEE5" w:rsidR="000C57D9" w:rsidRPr="003577D6" w:rsidRDefault="000C57D9" w:rsidP="00C57803">
      <w:pPr>
        <w:pStyle w:val="Prrafodelista"/>
        <w:numPr>
          <w:ilvl w:val="1"/>
          <w:numId w:val="11"/>
        </w:numPr>
        <w:spacing w:after="0" w:line="240" w:lineRule="auto"/>
        <w:jc w:val="both"/>
        <w:rPr>
          <w:rFonts w:ascii="Calibri" w:eastAsia="Times New Roman" w:hAnsi="Calibri" w:cs="Calibri"/>
        </w:rPr>
      </w:pPr>
      <w:r w:rsidRPr="003577D6">
        <w:rPr>
          <w:rFonts w:ascii="Calibri" w:eastAsia="Times New Roman" w:hAnsi="Calibri" w:cs="Calibri"/>
        </w:rPr>
        <w:t xml:space="preserve">Contra entrega </w:t>
      </w:r>
    </w:p>
    <w:p w14:paraId="4EB596D7" w14:textId="7B8943B9" w:rsidR="000C57D9" w:rsidRPr="003577D6" w:rsidRDefault="000C57D9" w:rsidP="00C57803">
      <w:pPr>
        <w:pStyle w:val="Prrafodelista"/>
        <w:numPr>
          <w:ilvl w:val="1"/>
          <w:numId w:val="11"/>
        </w:numPr>
        <w:spacing w:after="0" w:line="240" w:lineRule="auto"/>
        <w:jc w:val="both"/>
        <w:rPr>
          <w:rFonts w:ascii="Calibri" w:eastAsia="Times New Roman" w:hAnsi="Calibri" w:cs="Calibri"/>
        </w:rPr>
      </w:pPr>
      <w:r w:rsidRPr="003577D6">
        <w:rPr>
          <w:rFonts w:ascii="Calibri" w:eastAsia="Times New Roman" w:hAnsi="Calibri" w:cs="Calibri"/>
        </w:rPr>
        <w:t>Otros: Mensual, trimestral, etc.</w:t>
      </w:r>
    </w:p>
    <w:p w14:paraId="249E425A" w14:textId="77777777" w:rsidR="000C57D9" w:rsidRPr="003577D6" w:rsidRDefault="000C57D9" w:rsidP="003577D6">
      <w:pPr>
        <w:pStyle w:val="Prrafodelista"/>
        <w:spacing w:after="0" w:line="240" w:lineRule="auto"/>
        <w:ind w:left="1080"/>
        <w:jc w:val="both"/>
        <w:rPr>
          <w:rFonts w:ascii="Calibri" w:eastAsia="Times New Roman" w:hAnsi="Calibri" w:cs="Calibri"/>
        </w:rPr>
      </w:pPr>
    </w:p>
    <w:p w14:paraId="08C8DC68" w14:textId="34B9090B" w:rsidR="000C57D9" w:rsidRPr="003577D6" w:rsidRDefault="005B3CCD" w:rsidP="00C57803">
      <w:pPr>
        <w:pStyle w:val="Prrafodelista"/>
        <w:numPr>
          <w:ilvl w:val="0"/>
          <w:numId w:val="11"/>
        </w:numPr>
        <w:spacing w:after="0" w:line="240" w:lineRule="auto"/>
        <w:jc w:val="both"/>
        <w:rPr>
          <w:rFonts w:ascii="Calibri" w:eastAsia="Times New Roman" w:hAnsi="Calibri" w:cs="Calibri"/>
          <w:highlight w:val="green"/>
        </w:rPr>
      </w:pPr>
      <w:r w:rsidRPr="003577D6">
        <w:rPr>
          <w:rFonts w:ascii="Calibri" w:eastAsia="Times New Roman" w:hAnsi="Calibri" w:cs="Calibri"/>
          <w:highlight w:val="green"/>
        </w:rPr>
        <w:t>Si se considera pago contra</w:t>
      </w:r>
      <w:r w:rsidR="00E92051" w:rsidRPr="003577D6">
        <w:rPr>
          <w:rFonts w:ascii="Calibri" w:eastAsia="Times New Roman" w:hAnsi="Calibri" w:cs="Calibri"/>
          <w:highlight w:val="green"/>
        </w:rPr>
        <w:t xml:space="preserve"> </w:t>
      </w:r>
      <w:r w:rsidRPr="003577D6">
        <w:rPr>
          <w:rFonts w:ascii="Calibri" w:eastAsia="Times New Roman" w:hAnsi="Calibri" w:cs="Calibri"/>
          <w:highlight w:val="green"/>
        </w:rPr>
        <w:t>entrega</w:t>
      </w:r>
    </w:p>
    <w:p w14:paraId="1826FE1E" w14:textId="0F20AF0F" w:rsidR="000C57D9" w:rsidRPr="003577D6" w:rsidRDefault="000C57D9" w:rsidP="003577D6">
      <w:pPr>
        <w:pStyle w:val="Prrafodelista"/>
        <w:spacing w:after="0" w:line="240" w:lineRule="auto"/>
        <w:ind w:left="1080"/>
        <w:jc w:val="both"/>
        <w:rPr>
          <w:rFonts w:ascii="Calibri" w:eastAsia="Times New Roman" w:hAnsi="Calibri" w:cs="Calibri"/>
        </w:rPr>
      </w:pPr>
      <w:r w:rsidRPr="003577D6">
        <w:rPr>
          <w:rFonts w:ascii="Calibri" w:eastAsia="Times New Roman" w:hAnsi="Calibri" w:cs="Calibri"/>
        </w:rPr>
        <w:t>Anticipo: 0%</w:t>
      </w:r>
    </w:p>
    <w:p w14:paraId="7349812C" w14:textId="763B8C43" w:rsidR="000C57D9" w:rsidRPr="003577D6" w:rsidRDefault="000C57D9" w:rsidP="003577D6">
      <w:pPr>
        <w:pStyle w:val="Prrafodelista"/>
        <w:spacing w:after="0" w:line="240" w:lineRule="auto"/>
        <w:ind w:left="1080"/>
        <w:jc w:val="both"/>
        <w:rPr>
          <w:rFonts w:ascii="Calibri" w:eastAsia="Times New Roman" w:hAnsi="Calibri" w:cs="Calibri"/>
        </w:rPr>
      </w:pPr>
      <w:r w:rsidRPr="003577D6">
        <w:rPr>
          <w:rFonts w:ascii="Calibri" w:eastAsia="Times New Roman" w:hAnsi="Calibri" w:cs="Calibri"/>
        </w:rPr>
        <w:t>Saldo (considerar alguna de las siguientes opciones)</w:t>
      </w:r>
    </w:p>
    <w:p w14:paraId="4295D8AA" w14:textId="2C317D59" w:rsidR="009B4108" w:rsidRPr="003577D6" w:rsidRDefault="008B4F34" w:rsidP="00C57803">
      <w:pPr>
        <w:pStyle w:val="Prrafodelista"/>
        <w:numPr>
          <w:ilvl w:val="1"/>
          <w:numId w:val="11"/>
        </w:numPr>
        <w:spacing w:after="0" w:line="240" w:lineRule="auto"/>
        <w:jc w:val="both"/>
        <w:rPr>
          <w:rFonts w:ascii="Calibri" w:eastAsia="Times New Roman" w:hAnsi="Calibri" w:cs="Calibri"/>
        </w:rPr>
      </w:pPr>
      <w:r w:rsidRPr="003577D6">
        <w:rPr>
          <w:rFonts w:ascii="Calibri" w:eastAsia="Times New Roman" w:hAnsi="Calibri" w:cs="Calibri"/>
        </w:rPr>
        <w:t>100%</w:t>
      </w:r>
      <w:r w:rsidR="009B4108" w:rsidRPr="003577D6">
        <w:rPr>
          <w:rFonts w:ascii="Calibri" w:eastAsia="Times New Roman" w:hAnsi="Calibri" w:cs="Calibri"/>
        </w:rPr>
        <w:t xml:space="preserve"> </w:t>
      </w:r>
      <w:r w:rsidR="000C57D9" w:rsidRPr="003577D6">
        <w:rPr>
          <w:rFonts w:ascii="Calibri" w:eastAsia="Times New Roman" w:hAnsi="Calibri" w:cs="Calibri"/>
        </w:rPr>
        <w:t>s</w:t>
      </w:r>
      <w:r w:rsidR="00844693" w:rsidRPr="003577D6">
        <w:rPr>
          <w:rFonts w:ascii="Calibri" w:eastAsia="Times New Roman" w:hAnsi="Calibri" w:cs="Calibri"/>
        </w:rPr>
        <w:t>e cancelará contra la entrega del objeto de la contratación</w:t>
      </w:r>
    </w:p>
    <w:p w14:paraId="3278DC92" w14:textId="4790B9DB" w:rsidR="00CE0748" w:rsidRDefault="00CE0748" w:rsidP="00C57803">
      <w:pPr>
        <w:pStyle w:val="Prrafodelista"/>
        <w:numPr>
          <w:ilvl w:val="1"/>
          <w:numId w:val="11"/>
        </w:numPr>
        <w:spacing w:after="0" w:line="240" w:lineRule="auto"/>
        <w:jc w:val="both"/>
        <w:rPr>
          <w:rFonts w:ascii="Calibri" w:eastAsia="Times New Roman" w:hAnsi="Calibri" w:cs="Calibri"/>
        </w:rPr>
      </w:pPr>
      <w:r w:rsidRPr="003577D6">
        <w:rPr>
          <w:rFonts w:ascii="Calibri" w:eastAsia="Times New Roman" w:hAnsi="Calibri" w:cs="Calibri"/>
        </w:rPr>
        <w:t>Otros: Mensual, trimestral, etc</w:t>
      </w:r>
      <w:r w:rsidR="00DD17D3">
        <w:rPr>
          <w:rFonts w:ascii="Calibri" w:eastAsia="Times New Roman" w:hAnsi="Calibri" w:cs="Calibri"/>
        </w:rPr>
        <w:t>.</w:t>
      </w:r>
    </w:p>
    <w:p w14:paraId="1636D16A" w14:textId="2249B378" w:rsidR="00A2117A" w:rsidRDefault="00A2117A" w:rsidP="00A2117A">
      <w:pPr>
        <w:jc w:val="both"/>
        <w:rPr>
          <w:rFonts w:ascii="Calibri" w:eastAsia="Times New Roman" w:hAnsi="Calibri" w:cs="Calibri"/>
        </w:rPr>
      </w:pPr>
    </w:p>
    <w:p w14:paraId="0076B6E6" w14:textId="382C8BF6" w:rsidR="00A2117A" w:rsidRPr="005D55E9" w:rsidRDefault="00A2117A" w:rsidP="00A2117A">
      <w:pPr>
        <w:jc w:val="both"/>
        <w:rPr>
          <w:rFonts w:ascii="Calibri" w:eastAsia="Times New Roman" w:hAnsi="Calibri" w:cs="Calibri"/>
          <w:b/>
          <w:bCs/>
        </w:rPr>
      </w:pPr>
      <w:r w:rsidRPr="005D55E9">
        <w:rPr>
          <w:rFonts w:ascii="Calibri" w:eastAsia="Times New Roman" w:hAnsi="Calibri" w:cs="Calibri"/>
          <w:b/>
          <w:bCs/>
        </w:rPr>
        <w:t xml:space="preserve">Base Legal: </w:t>
      </w:r>
    </w:p>
    <w:p w14:paraId="20023DB4" w14:textId="1105D3FF" w:rsidR="00A2117A" w:rsidRDefault="00A2117A" w:rsidP="00A2117A">
      <w:pPr>
        <w:jc w:val="both"/>
        <w:rPr>
          <w:rFonts w:ascii="Calibri" w:eastAsia="Times New Roman" w:hAnsi="Calibri" w:cs="Calibri"/>
        </w:rPr>
      </w:pPr>
    </w:p>
    <w:p w14:paraId="241006EA" w14:textId="77777777" w:rsidR="00A2117A" w:rsidRPr="00A2117A" w:rsidRDefault="00A2117A" w:rsidP="00A2117A">
      <w:pPr>
        <w:pStyle w:val="Prrafodelista"/>
        <w:numPr>
          <w:ilvl w:val="0"/>
          <w:numId w:val="20"/>
        </w:numPr>
        <w:spacing w:after="0" w:line="240" w:lineRule="auto"/>
        <w:jc w:val="both"/>
        <w:rPr>
          <w:rFonts w:ascii="Calibri" w:hAnsi="Calibri" w:cs="Calibri"/>
        </w:rPr>
      </w:pPr>
      <w:r w:rsidRPr="00A2117A">
        <w:rPr>
          <w:rFonts w:ascii="Calibri" w:hAnsi="Calibri" w:cs="Calibri"/>
        </w:rPr>
        <w:t>Constitución de la República del Ecuador.</w:t>
      </w:r>
    </w:p>
    <w:p w14:paraId="15E603DF" w14:textId="77777777" w:rsidR="00A2117A" w:rsidRPr="00A2117A" w:rsidRDefault="00A2117A" w:rsidP="00A2117A">
      <w:pPr>
        <w:jc w:val="both"/>
        <w:rPr>
          <w:rFonts w:ascii="Calibri" w:eastAsia="Times New Roman" w:hAnsi="Calibri" w:cs="Calibri"/>
          <w:sz w:val="22"/>
          <w:szCs w:val="22"/>
          <w:lang w:val="es-EC"/>
        </w:rPr>
      </w:pPr>
    </w:p>
    <w:p w14:paraId="342F32B7" w14:textId="77777777" w:rsidR="00A2117A" w:rsidRPr="00A2117A" w:rsidRDefault="00A2117A" w:rsidP="00A2117A">
      <w:pPr>
        <w:jc w:val="both"/>
        <w:rPr>
          <w:rFonts w:ascii="Calibri" w:eastAsia="Times New Roman" w:hAnsi="Calibri" w:cs="Calibri"/>
          <w:sz w:val="22"/>
          <w:szCs w:val="22"/>
          <w:lang w:val="es-EC"/>
        </w:rPr>
      </w:pPr>
      <w:r w:rsidRPr="00A2117A">
        <w:rPr>
          <w:rFonts w:ascii="Calibri" w:eastAsia="Times New Roman" w:hAnsi="Calibri" w:cs="Calibri"/>
          <w:sz w:val="22"/>
          <w:szCs w:val="22"/>
          <w:lang w:val="es-EC"/>
        </w:rPr>
        <w:t>Art. 299.- Los recursos públicos se manejarán en la banca pública, de acuerdo con la ley. La ley establecerá los mecanismos de acreditación y pagos, así como de inversión de recursos financieros. Se prohíbe a las entidades del sector público invertir sus recursos en el exterior sin autorización legal</w:t>
      </w:r>
    </w:p>
    <w:p w14:paraId="11B972DF" w14:textId="77777777" w:rsidR="00A2117A" w:rsidRPr="00A2117A" w:rsidRDefault="00A2117A" w:rsidP="00A2117A">
      <w:pPr>
        <w:jc w:val="both"/>
        <w:rPr>
          <w:rFonts w:ascii="Calibri" w:hAnsi="Calibri" w:cs="Calibri"/>
          <w:sz w:val="22"/>
          <w:szCs w:val="22"/>
          <w:lang w:val="es-EC"/>
        </w:rPr>
      </w:pPr>
    </w:p>
    <w:p w14:paraId="12788711" w14:textId="77777777" w:rsidR="00A2117A" w:rsidRPr="00A2117A" w:rsidRDefault="00A2117A" w:rsidP="00A2117A">
      <w:pPr>
        <w:pStyle w:val="Prrafodelista"/>
        <w:numPr>
          <w:ilvl w:val="0"/>
          <w:numId w:val="21"/>
        </w:numPr>
        <w:spacing w:after="0" w:line="240" w:lineRule="auto"/>
        <w:jc w:val="both"/>
        <w:rPr>
          <w:rFonts w:ascii="Calibri" w:hAnsi="Calibri" w:cs="Calibri"/>
        </w:rPr>
      </w:pPr>
      <w:r w:rsidRPr="00A2117A">
        <w:rPr>
          <w:rFonts w:ascii="Calibri" w:hAnsi="Calibri" w:cs="Calibri"/>
        </w:rPr>
        <w:t xml:space="preserve">Código Orgánico de Planificación y Finanzas Públicas </w:t>
      </w:r>
    </w:p>
    <w:p w14:paraId="34E2578A" w14:textId="77777777" w:rsidR="00A2117A" w:rsidRPr="00A2117A" w:rsidRDefault="00A2117A" w:rsidP="00A2117A">
      <w:pPr>
        <w:jc w:val="both"/>
        <w:rPr>
          <w:rFonts w:ascii="Calibri" w:eastAsia="Times New Roman" w:hAnsi="Calibri" w:cs="Calibri"/>
          <w:sz w:val="22"/>
          <w:szCs w:val="22"/>
          <w:lang w:val="es-EC"/>
        </w:rPr>
      </w:pPr>
    </w:p>
    <w:p w14:paraId="6A452418" w14:textId="77777777" w:rsidR="00A2117A" w:rsidRPr="00A2117A" w:rsidRDefault="00A2117A" w:rsidP="00A2117A">
      <w:pPr>
        <w:jc w:val="both"/>
        <w:rPr>
          <w:rFonts w:ascii="Calibri" w:eastAsia="Times New Roman" w:hAnsi="Calibri" w:cs="Calibri"/>
          <w:sz w:val="22"/>
          <w:szCs w:val="22"/>
          <w:lang w:val="es-EC"/>
        </w:rPr>
      </w:pPr>
      <w:r w:rsidRPr="00A2117A">
        <w:rPr>
          <w:rFonts w:ascii="Calibri" w:eastAsia="Times New Roman" w:hAnsi="Calibri" w:cs="Calibri"/>
          <w:sz w:val="22"/>
          <w:szCs w:val="22"/>
          <w:lang w:val="es-EC"/>
        </w:rPr>
        <w:t>Art. 76.- Recursos Públicos. - Se entienden por recursos públicos los definidos en el Art. 3 de la ley de la Contraloría General del Estado.</w:t>
      </w:r>
    </w:p>
    <w:p w14:paraId="79869A30" w14:textId="77777777" w:rsidR="00A2117A" w:rsidRPr="00A2117A" w:rsidRDefault="00A2117A" w:rsidP="00A2117A">
      <w:pPr>
        <w:jc w:val="both"/>
        <w:rPr>
          <w:rFonts w:ascii="Calibri" w:hAnsi="Calibri" w:cs="Calibri"/>
          <w:sz w:val="22"/>
          <w:szCs w:val="22"/>
          <w:lang w:val="es-EC"/>
        </w:rPr>
      </w:pPr>
      <w:r w:rsidRPr="00A2117A">
        <w:rPr>
          <w:rFonts w:ascii="Calibri" w:eastAsia="Times New Roman" w:hAnsi="Calibri" w:cs="Calibri"/>
          <w:sz w:val="22"/>
          <w:szCs w:val="22"/>
          <w:lang w:val="es-EC"/>
        </w:rPr>
        <w:t>Los anticipos correspondientes a la contratación pública no pierden su calidad de recursos públicos, hasta el momento de ser devengados; la normativa aplicable a la gestión de dichos recursos será la que corresponde a las personas jurídicas de derecho privado, con excepción de lo dispuesto en el tercer inciso del artículo 299 de la Constitución de la República</w:t>
      </w:r>
    </w:p>
    <w:p w14:paraId="1D8D2582" w14:textId="77777777" w:rsidR="00A2117A" w:rsidRPr="00A2117A" w:rsidRDefault="00A2117A" w:rsidP="00A2117A">
      <w:pPr>
        <w:jc w:val="both"/>
        <w:rPr>
          <w:rFonts w:ascii="Calibri" w:hAnsi="Calibri" w:cs="Calibri"/>
          <w:sz w:val="22"/>
          <w:szCs w:val="22"/>
          <w:lang w:val="es-EC"/>
        </w:rPr>
      </w:pPr>
    </w:p>
    <w:p w14:paraId="4AE4A984" w14:textId="77777777" w:rsidR="00A2117A" w:rsidRPr="00A2117A" w:rsidRDefault="00A2117A" w:rsidP="00A2117A">
      <w:pPr>
        <w:pStyle w:val="Prrafodelista"/>
        <w:numPr>
          <w:ilvl w:val="0"/>
          <w:numId w:val="20"/>
        </w:numPr>
        <w:spacing w:after="0" w:line="240" w:lineRule="auto"/>
        <w:jc w:val="both"/>
        <w:rPr>
          <w:rFonts w:ascii="Calibri" w:hAnsi="Calibri" w:cs="Calibri"/>
        </w:rPr>
      </w:pPr>
      <w:r w:rsidRPr="00A2117A">
        <w:rPr>
          <w:rFonts w:ascii="Calibri" w:hAnsi="Calibri" w:cs="Calibri"/>
        </w:rPr>
        <w:t>RLOSNCP</w:t>
      </w:r>
    </w:p>
    <w:p w14:paraId="41481D1F" w14:textId="77777777" w:rsidR="00A2117A" w:rsidRPr="00A2117A" w:rsidRDefault="00A2117A" w:rsidP="00A2117A">
      <w:pPr>
        <w:jc w:val="both"/>
        <w:rPr>
          <w:rFonts w:ascii="Calibri" w:hAnsi="Calibri" w:cs="Calibri"/>
          <w:sz w:val="22"/>
          <w:szCs w:val="22"/>
          <w:lang w:val="es-EC"/>
        </w:rPr>
      </w:pPr>
    </w:p>
    <w:p w14:paraId="069204E2" w14:textId="77777777" w:rsidR="00A2117A" w:rsidRPr="00A2117A" w:rsidRDefault="00A2117A" w:rsidP="00A2117A">
      <w:pPr>
        <w:jc w:val="both"/>
        <w:rPr>
          <w:rFonts w:ascii="Calibri" w:hAnsi="Calibri" w:cs="Calibri"/>
          <w:sz w:val="22"/>
          <w:szCs w:val="22"/>
          <w:lang w:val="es-EC"/>
        </w:rPr>
      </w:pPr>
      <w:r w:rsidRPr="00A2117A">
        <w:rPr>
          <w:rFonts w:ascii="Calibri" w:hAnsi="Calibri" w:cs="Calibri"/>
          <w:sz w:val="22"/>
          <w:szCs w:val="22"/>
          <w:lang w:val="es-EC"/>
        </w:rPr>
        <w:t xml:space="preserve">Art. 265.- Entrega </w:t>
      </w:r>
      <w:proofErr w:type="gramStart"/>
      <w:r w:rsidRPr="00A2117A">
        <w:rPr>
          <w:rFonts w:ascii="Calibri" w:hAnsi="Calibri" w:cs="Calibri"/>
          <w:sz w:val="22"/>
          <w:szCs w:val="22"/>
          <w:lang w:val="es-EC"/>
        </w:rPr>
        <w:t>anticipo.-</w:t>
      </w:r>
      <w:proofErr w:type="gramEnd"/>
      <w:r w:rsidRPr="00A2117A">
        <w:rPr>
          <w:rFonts w:ascii="Calibri" w:hAnsi="Calibri" w:cs="Calibri"/>
          <w:sz w:val="22"/>
          <w:szCs w:val="22"/>
          <w:lang w:val="es-EC"/>
        </w:rPr>
        <w:t xml:space="preserve"> Se deberá́ prever expresamente en los pliegos, el monto del anticipo a entregar, su forma de pago y que este será́ utilizado directamente en actividades relacionadas al contrato, el cual no podrá́ exceder del 50% del monto total de la contratación.</w:t>
      </w:r>
    </w:p>
    <w:p w14:paraId="2AD204AE" w14:textId="77777777" w:rsidR="00A2117A" w:rsidRPr="00A2117A" w:rsidRDefault="00A2117A" w:rsidP="00A2117A">
      <w:pPr>
        <w:jc w:val="both"/>
        <w:rPr>
          <w:rFonts w:ascii="Calibri" w:hAnsi="Calibri" w:cs="Calibri"/>
          <w:sz w:val="22"/>
          <w:szCs w:val="22"/>
          <w:lang w:val="es-EC"/>
        </w:rPr>
      </w:pPr>
    </w:p>
    <w:p w14:paraId="560A51FD" w14:textId="77777777" w:rsidR="00A2117A" w:rsidRPr="00A2117A" w:rsidRDefault="00A2117A" w:rsidP="00A2117A">
      <w:pPr>
        <w:jc w:val="both"/>
        <w:rPr>
          <w:rFonts w:ascii="Calibri" w:hAnsi="Calibri" w:cs="Calibri"/>
          <w:sz w:val="22"/>
          <w:szCs w:val="22"/>
          <w:lang w:val="es-EC"/>
        </w:rPr>
      </w:pPr>
      <w:r w:rsidRPr="00A2117A">
        <w:rPr>
          <w:rFonts w:ascii="Calibri" w:hAnsi="Calibri" w:cs="Calibri"/>
          <w:sz w:val="22"/>
          <w:szCs w:val="22"/>
          <w:lang w:val="es-EC"/>
        </w:rPr>
        <w:lastRenderedPageBreak/>
        <w:t>Previo a la suscripción del contrato, el adjudicatario por decisión propia podrá́ renunciar a recibir el monto del anticipo, decisión que deberá́ ser presentada por escrito a la entidad contratante.</w:t>
      </w:r>
    </w:p>
    <w:p w14:paraId="64F83B63" w14:textId="77777777" w:rsidR="00A2117A" w:rsidRPr="00A2117A" w:rsidRDefault="00A2117A" w:rsidP="00A2117A">
      <w:pPr>
        <w:jc w:val="both"/>
        <w:rPr>
          <w:rFonts w:ascii="Calibri" w:hAnsi="Calibri" w:cs="Calibri"/>
          <w:sz w:val="22"/>
          <w:szCs w:val="22"/>
          <w:lang w:val="es-EC"/>
        </w:rPr>
      </w:pPr>
    </w:p>
    <w:p w14:paraId="220B350F" w14:textId="77777777" w:rsidR="00A2117A" w:rsidRPr="00A2117A" w:rsidRDefault="00A2117A" w:rsidP="00A2117A">
      <w:pPr>
        <w:jc w:val="both"/>
        <w:rPr>
          <w:rFonts w:ascii="Calibri" w:hAnsi="Calibri" w:cs="Calibri"/>
          <w:sz w:val="22"/>
          <w:szCs w:val="22"/>
          <w:lang w:val="es-EC"/>
        </w:rPr>
      </w:pPr>
      <w:r w:rsidRPr="00A2117A">
        <w:rPr>
          <w:rFonts w:ascii="Calibri" w:hAnsi="Calibri" w:cs="Calibri"/>
          <w:sz w:val="22"/>
          <w:szCs w:val="22"/>
          <w:lang w:val="es-EC"/>
        </w:rPr>
        <w:t>En los contratos de obras será́ obligatorio considerar un anticipo. El anticipo entregado con ocasión de un contrato de ejecución de servicios u obra será́ devengado proporcionalmente en las planillas presentadas hasta la terminación del plazo contractual inicialmente estipulado y constará de un cronograma que será́ parte del contrato.</w:t>
      </w:r>
    </w:p>
    <w:p w14:paraId="22FF501A" w14:textId="77777777" w:rsidR="00A2117A" w:rsidRPr="00A2117A" w:rsidRDefault="00A2117A" w:rsidP="00A2117A">
      <w:pPr>
        <w:jc w:val="both"/>
        <w:rPr>
          <w:rFonts w:ascii="Calibri" w:hAnsi="Calibri" w:cs="Calibri"/>
          <w:sz w:val="22"/>
          <w:szCs w:val="22"/>
          <w:lang w:val="es-EC"/>
        </w:rPr>
      </w:pPr>
    </w:p>
    <w:p w14:paraId="37B0AC25" w14:textId="77777777" w:rsidR="00A2117A" w:rsidRPr="00A2117A" w:rsidRDefault="00A2117A" w:rsidP="00A2117A">
      <w:pPr>
        <w:jc w:val="both"/>
        <w:rPr>
          <w:rFonts w:ascii="Calibri" w:hAnsi="Calibri" w:cs="Calibri"/>
          <w:sz w:val="22"/>
          <w:szCs w:val="22"/>
          <w:lang w:val="es-EC"/>
        </w:rPr>
      </w:pPr>
      <w:r w:rsidRPr="00A2117A">
        <w:rPr>
          <w:rFonts w:ascii="Calibri" w:hAnsi="Calibri" w:cs="Calibri"/>
          <w:sz w:val="22"/>
          <w:szCs w:val="22"/>
          <w:lang w:val="es-EC"/>
        </w:rPr>
        <w:t>En cualquier caso, cuando las entidades contratantes hubieren previsto un anticipo, los adjudicatarios, previo a la suscripción del contrato, podrán solicitar el cambio de forma de pago para que este sea del cien por ciento contra entrega.</w:t>
      </w:r>
    </w:p>
    <w:p w14:paraId="0FC8D1D9" w14:textId="77777777" w:rsidR="00A2117A" w:rsidRPr="00A2117A" w:rsidRDefault="00A2117A" w:rsidP="00A2117A">
      <w:pPr>
        <w:jc w:val="both"/>
        <w:rPr>
          <w:rFonts w:ascii="Calibri" w:hAnsi="Calibri" w:cs="Calibri"/>
          <w:sz w:val="22"/>
          <w:szCs w:val="22"/>
          <w:lang w:val="es-EC"/>
        </w:rPr>
      </w:pPr>
    </w:p>
    <w:p w14:paraId="26273379" w14:textId="77777777" w:rsidR="00A2117A" w:rsidRPr="00A2117A" w:rsidRDefault="00A2117A" w:rsidP="00A2117A">
      <w:pPr>
        <w:autoSpaceDE w:val="0"/>
        <w:autoSpaceDN w:val="0"/>
        <w:adjustRightInd w:val="0"/>
        <w:jc w:val="both"/>
        <w:rPr>
          <w:rFonts w:ascii="Calibri" w:hAnsi="Calibri" w:cs="Calibri"/>
          <w:sz w:val="22"/>
          <w:szCs w:val="22"/>
          <w:lang w:val="es-EC"/>
        </w:rPr>
      </w:pPr>
      <w:r w:rsidRPr="00A2117A">
        <w:rPr>
          <w:rFonts w:ascii="Calibri" w:hAnsi="Calibri" w:cs="Calibri"/>
          <w:sz w:val="22"/>
          <w:szCs w:val="22"/>
          <w:lang w:val="es-EC"/>
        </w:rPr>
        <w:t>Así mismo, si las partes convienen por mutuo acuerdo en cambiar la forma de amortización de los pagos, durante la ejecución del contrato, se podrá instrumental izar a través de un contrato complementario.</w:t>
      </w:r>
    </w:p>
    <w:p w14:paraId="48EE60EE" w14:textId="77777777" w:rsidR="00A2117A" w:rsidRDefault="00A2117A" w:rsidP="00A2117A">
      <w:pPr>
        <w:jc w:val="both"/>
        <w:rPr>
          <w:rFonts w:ascii="Calibri" w:eastAsia="Times New Roman" w:hAnsi="Calibri" w:cs="Calibri"/>
          <w:b/>
          <w:bCs/>
          <w:sz w:val="22"/>
          <w:szCs w:val="22"/>
          <w:lang w:val="es-EC"/>
        </w:rPr>
      </w:pPr>
    </w:p>
    <w:p w14:paraId="27A29A8E" w14:textId="7C09583C" w:rsidR="00A2117A" w:rsidRPr="00A2117A" w:rsidRDefault="00A2117A" w:rsidP="00A2117A">
      <w:pPr>
        <w:shd w:val="clear" w:color="auto" w:fill="F7CAAC" w:themeFill="accent2" w:themeFillTint="66"/>
        <w:jc w:val="both"/>
        <w:rPr>
          <w:rFonts w:ascii="Calibri" w:eastAsia="Times New Roman" w:hAnsi="Calibri" w:cs="Calibri"/>
          <w:u w:val="single"/>
        </w:rPr>
      </w:pPr>
      <w:r w:rsidRPr="00A2117A">
        <w:rPr>
          <w:rFonts w:ascii="Calibri" w:eastAsia="Times New Roman" w:hAnsi="Calibri" w:cs="Calibri"/>
          <w:b/>
          <w:sz w:val="22"/>
          <w:szCs w:val="22"/>
          <w:lang w:val="es-EC"/>
        </w:rPr>
        <w:t xml:space="preserve">En caso que corresponda el pago de anticipo, este valor deberá ser acreditado en un banco del Estado, como: </w:t>
      </w:r>
      <w:r w:rsidRPr="00A2117A">
        <w:rPr>
          <w:rFonts w:ascii="Calibri" w:eastAsia="Times New Roman" w:hAnsi="Calibri" w:cs="Calibri"/>
          <w:b/>
          <w:sz w:val="22"/>
          <w:szCs w:val="22"/>
          <w:u w:val="single"/>
          <w:lang w:val="es-EC"/>
        </w:rPr>
        <w:t>BanEcuador o Banco del Pacifico</w:t>
      </w:r>
      <w:r w:rsidRPr="00A2117A">
        <w:rPr>
          <w:rFonts w:ascii="Calibri" w:eastAsia="Times New Roman" w:hAnsi="Calibri" w:cs="Calibri"/>
          <w:bCs/>
          <w:sz w:val="22"/>
          <w:szCs w:val="22"/>
          <w:u w:val="single"/>
          <w:lang w:val="es-EC"/>
        </w:rPr>
        <w:t>.</w:t>
      </w:r>
    </w:p>
    <w:p w14:paraId="6C154E67" w14:textId="77777777" w:rsidR="00DD17D3" w:rsidRPr="003577D6" w:rsidRDefault="00DD17D3" w:rsidP="00DD17D3">
      <w:pPr>
        <w:pStyle w:val="Prrafodelista"/>
        <w:spacing w:after="0" w:line="240" w:lineRule="auto"/>
        <w:ind w:left="1800"/>
        <w:jc w:val="both"/>
        <w:rPr>
          <w:rFonts w:ascii="Calibri" w:eastAsia="Times New Roman" w:hAnsi="Calibri" w:cs="Calibri"/>
        </w:rPr>
      </w:pPr>
    </w:p>
    <w:p w14:paraId="7286A766" w14:textId="3881A3C0" w:rsidR="00B93823" w:rsidRPr="003577D6" w:rsidRDefault="00394B32" w:rsidP="003577D6">
      <w:pPr>
        <w:jc w:val="both"/>
        <w:rPr>
          <w:rFonts w:ascii="Calibri" w:eastAsia="Times New Roman" w:hAnsi="Calibri" w:cs="Calibri"/>
          <w:b/>
          <w:bCs/>
          <w:sz w:val="22"/>
          <w:szCs w:val="22"/>
          <w:lang w:val="es-EC"/>
        </w:rPr>
      </w:pPr>
      <w:r w:rsidRPr="003577D6">
        <w:rPr>
          <w:rFonts w:ascii="Calibri" w:eastAsia="Times New Roman" w:hAnsi="Calibri" w:cs="Calibri"/>
          <w:b/>
          <w:bCs/>
          <w:sz w:val="22"/>
          <w:szCs w:val="22"/>
          <w:lang w:val="es-EC"/>
        </w:rPr>
        <w:t>1</w:t>
      </w:r>
      <w:r w:rsidR="002F5E09">
        <w:rPr>
          <w:rFonts w:ascii="Calibri" w:eastAsia="Times New Roman" w:hAnsi="Calibri" w:cs="Calibri"/>
          <w:b/>
          <w:bCs/>
          <w:sz w:val="22"/>
          <w:szCs w:val="22"/>
          <w:lang w:val="es-EC"/>
        </w:rPr>
        <w:t>0</w:t>
      </w:r>
      <w:r w:rsidRPr="003577D6">
        <w:rPr>
          <w:rFonts w:ascii="Calibri" w:eastAsia="Times New Roman" w:hAnsi="Calibri" w:cs="Calibri"/>
          <w:b/>
          <w:bCs/>
          <w:sz w:val="22"/>
          <w:szCs w:val="22"/>
          <w:lang w:val="es-EC"/>
        </w:rPr>
        <w:t xml:space="preserve">.2 </w:t>
      </w:r>
      <w:r w:rsidR="00B93823" w:rsidRPr="003577D6">
        <w:rPr>
          <w:rFonts w:ascii="Calibri" w:eastAsia="Times New Roman" w:hAnsi="Calibri" w:cs="Calibri"/>
          <w:b/>
          <w:bCs/>
          <w:sz w:val="22"/>
          <w:szCs w:val="22"/>
          <w:lang w:val="es-EC"/>
        </w:rPr>
        <w:t>Documentos habilitantes para el pago:</w:t>
      </w:r>
    </w:p>
    <w:p w14:paraId="187DD561" w14:textId="42087C06" w:rsidR="00DD6B02" w:rsidRPr="003577D6" w:rsidRDefault="00DD6B02" w:rsidP="003577D6">
      <w:pPr>
        <w:ind w:left="993" w:hanging="294"/>
        <w:jc w:val="both"/>
        <w:rPr>
          <w:rFonts w:ascii="Calibri" w:eastAsia="Times New Roman" w:hAnsi="Calibri" w:cs="Calibri"/>
          <w:sz w:val="22"/>
          <w:szCs w:val="22"/>
          <w:lang w:val="es-EC"/>
        </w:rPr>
      </w:pPr>
    </w:p>
    <w:p w14:paraId="317A03FD" w14:textId="0DC8B537" w:rsidR="00A2117A" w:rsidRPr="0081211D" w:rsidRDefault="00A2117A" w:rsidP="00A2117A">
      <w:pPr>
        <w:pStyle w:val="Prrafodelista"/>
        <w:numPr>
          <w:ilvl w:val="0"/>
          <w:numId w:val="33"/>
        </w:numPr>
        <w:spacing w:after="0" w:line="240" w:lineRule="auto"/>
        <w:ind w:left="720"/>
        <w:jc w:val="both"/>
        <w:rPr>
          <w:rFonts w:cs="Calibri"/>
        </w:rPr>
      </w:pPr>
      <w:r w:rsidRPr="009B7FEC">
        <w:rPr>
          <w:rFonts w:cs="Calibri"/>
        </w:rPr>
        <w:t xml:space="preserve">Memorando u oficio de solicitud de pago suscrita por el </w:t>
      </w:r>
      <w:proofErr w:type="gramStart"/>
      <w:r w:rsidRPr="009B7FEC">
        <w:rPr>
          <w:rFonts w:cs="Calibri"/>
        </w:rPr>
        <w:t>Director</w:t>
      </w:r>
      <w:proofErr w:type="gramEnd"/>
      <w:r w:rsidRPr="009B7FEC">
        <w:rPr>
          <w:rFonts w:cs="Calibri"/>
        </w:rPr>
        <w:t>/Decano/Gerente de la Unidad Requirente dirigido al Gerente General de ESPOL-TECH E.P., firmado electrónicamente desde el aplicativo de firma EC</w:t>
      </w:r>
      <w:r w:rsidRPr="0081211D">
        <w:rPr>
          <w:rFonts w:cs="Calibri"/>
        </w:rPr>
        <w:t>.</w:t>
      </w:r>
    </w:p>
    <w:p w14:paraId="30F7C505" w14:textId="77777777" w:rsidR="00A2117A" w:rsidRPr="009B7FEC" w:rsidRDefault="00A2117A" w:rsidP="00A2117A">
      <w:pPr>
        <w:pStyle w:val="Prrafodelista"/>
        <w:numPr>
          <w:ilvl w:val="0"/>
          <w:numId w:val="33"/>
        </w:numPr>
        <w:spacing w:after="0" w:line="240" w:lineRule="auto"/>
        <w:ind w:left="720"/>
        <w:jc w:val="both"/>
        <w:rPr>
          <w:rFonts w:cs="Calibri"/>
        </w:rPr>
      </w:pPr>
      <w:r w:rsidRPr="009B7FEC">
        <w:rPr>
          <w:rFonts w:cs="Calibri"/>
        </w:rPr>
        <w:t xml:space="preserve">Acta de entrega recepción (parcial, </w:t>
      </w:r>
      <w:r>
        <w:rPr>
          <w:rFonts w:cs="Calibri"/>
        </w:rPr>
        <w:t>t</w:t>
      </w:r>
      <w:r w:rsidRPr="009B7FEC">
        <w:rPr>
          <w:rFonts w:cs="Calibri"/>
        </w:rPr>
        <w:t>otal o definitiva) firmada electrónicamente desde el aplicativo de firma EC, de acuerdo a lo establecido en el artículo 325 del RLOSNCP</w:t>
      </w:r>
      <w:r>
        <w:rPr>
          <w:rFonts w:cs="Calibri"/>
        </w:rPr>
        <w:t>.</w:t>
      </w:r>
    </w:p>
    <w:p w14:paraId="2C4E2EEE" w14:textId="77777777" w:rsidR="00A2117A" w:rsidRPr="009B7FEC" w:rsidRDefault="00A2117A" w:rsidP="00A2117A">
      <w:pPr>
        <w:pStyle w:val="Prrafodelista"/>
        <w:numPr>
          <w:ilvl w:val="0"/>
          <w:numId w:val="33"/>
        </w:numPr>
        <w:spacing w:after="0" w:line="240" w:lineRule="auto"/>
        <w:ind w:left="720"/>
        <w:jc w:val="both"/>
        <w:rPr>
          <w:rFonts w:cs="Calibri"/>
        </w:rPr>
      </w:pPr>
      <w:r w:rsidRPr="00AC28CA">
        <w:rPr>
          <w:rFonts w:cs="Calibri"/>
          <w:highlight w:val="yellow"/>
        </w:rPr>
        <w:t>SOLO PARA SERVICIOS:</w:t>
      </w:r>
      <w:r>
        <w:rPr>
          <w:rFonts w:cs="Calibri"/>
        </w:rPr>
        <w:t xml:space="preserve"> </w:t>
      </w:r>
      <w:r w:rsidRPr="009B7FEC">
        <w:rPr>
          <w:rFonts w:cs="Calibri"/>
        </w:rPr>
        <w:t xml:space="preserve">Informe </w:t>
      </w:r>
      <w:r>
        <w:rPr>
          <w:rFonts w:cs="Calibri"/>
        </w:rPr>
        <w:t xml:space="preserve">de satisfacción con los servicios recibidos suscrito por </w:t>
      </w:r>
      <w:r w:rsidRPr="009B7FEC">
        <w:rPr>
          <w:rFonts w:cs="Calibri"/>
        </w:rPr>
        <w:t>el administrador de la orden</w:t>
      </w:r>
      <w:r>
        <w:rPr>
          <w:rFonts w:cs="Calibri"/>
        </w:rPr>
        <w:t>. Adicionalmente, en el caso de servicios de alimentación, el administrador de la orden deberá adjuntar el listado de las personas que hayan recibido el servicio.</w:t>
      </w:r>
    </w:p>
    <w:p w14:paraId="4E6B1955" w14:textId="77777777" w:rsidR="00A2117A" w:rsidRPr="0081211D" w:rsidRDefault="00A2117A" w:rsidP="00A2117A">
      <w:pPr>
        <w:pStyle w:val="Prrafodelista"/>
        <w:numPr>
          <w:ilvl w:val="0"/>
          <w:numId w:val="33"/>
        </w:numPr>
        <w:spacing w:after="0" w:line="240" w:lineRule="auto"/>
        <w:ind w:left="720"/>
        <w:jc w:val="both"/>
        <w:rPr>
          <w:rFonts w:cs="Calibri"/>
        </w:rPr>
      </w:pPr>
      <w:r w:rsidRPr="0081211D">
        <w:rPr>
          <w:rFonts w:cs="Calibri"/>
        </w:rPr>
        <w:t>Factura electrónica</w:t>
      </w:r>
      <w:r>
        <w:rPr>
          <w:rFonts w:cs="Calibri"/>
        </w:rPr>
        <w:t xml:space="preserve"> o nota venta</w:t>
      </w:r>
    </w:p>
    <w:p w14:paraId="7DB7A68B" w14:textId="77777777" w:rsidR="00A2117A" w:rsidRPr="0081211D" w:rsidRDefault="00A2117A" w:rsidP="00A2117A">
      <w:pPr>
        <w:pStyle w:val="Prrafodelista"/>
        <w:numPr>
          <w:ilvl w:val="0"/>
          <w:numId w:val="33"/>
        </w:numPr>
        <w:spacing w:after="0" w:line="240" w:lineRule="auto"/>
        <w:ind w:left="720"/>
        <w:jc w:val="both"/>
        <w:rPr>
          <w:rFonts w:cs="Calibri"/>
        </w:rPr>
      </w:pPr>
      <w:r w:rsidRPr="0081211D">
        <w:rPr>
          <w:rFonts w:cs="Calibri"/>
        </w:rPr>
        <w:t>Certificación presupuestaria</w:t>
      </w:r>
    </w:p>
    <w:p w14:paraId="097D2C71" w14:textId="77777777" w:rsidR="00A2117A" w:rsidRDefault="00A2117A" w:rsidP="00A2117A">
      <w:pPr>
        <w:pStyle w:val="Prrafodelista"/>
        <w:numPr>
          <w:ilvl w:val="0"/>
          <w:numId w:val="33"/>
        </w:numPr>
        <w:spacing w:after="0" w:line="240" w:lineRule="auto"/>
        <w:ind w:left="720"/>
        <w:jc w:val="both"/>
        <w:rPr>
          <w:rFonts w:cs="Calibri"/>
        </w:rPr>
      </w:pPr>
      <w:r w:rsidRPr="0081211D">
        <w:rPr>
          <w:rFonts w:cs="Calibri"/>
        </w:rPr>
        <w:t xml:space="preserve">Orden </w:t>
      </w:r>
      <w:r>
        <w:rPr>
          <w:rFonts w:cs="Calibri"/>
        </w:rPr>
        <w:t>de</w:t>
      </w:r>
      <w:r w:rsidRPr="0081211D">
        <w:rPr>
          <w:rFonts w:cs="Calibri"/>
        </w:rPr>
        <w:t xml:space="preserve"> compra</w:t>
      </w:r>
    </w:p>
    <w:p w14:paraId="221EADF7" w14:textId="77777777" w:rsidR="00A2117A" w:rsidRPr="0081211D" w:rsidRDefault="00A2117A" w:rsidP="00A2117A">
      <w:pPr>
        <w:pStyle w:val="Prrafodelista"/>
        <w:numPr>
          <w:ilvl w:val="0"/>
          <w:numId w:val="33"/>
        </w:numPr>
        <w:spacing w:after="0" w:line="240" w:lineRule="auto"/>
        <w:ind w:left="720"/>
        <w:jc w:val="both"/>
        <w:rPr>
          <w:rFonts w:cs="Calibri"/>
        </w:rPr>
      </w:pPr>
      <w:r>
        <w:rPr>
          <w:rFonts w:cs="Calibri"/>
        </w:rPr>
        <w:t>Garantía Técnica (en el caso de bienes)</w:t>
      </w:r>
    </w:p>
    <w:p w14:paraId="0E049814" w14:textId="77777777" w:rsidR="00A2117A" w:rsidRDefault="00A2117A" w:rsidP="00A2117A">
      <w:pPr>
        <w:pStyle w:val="Prrafodelista"/>
        <w:numPr>
          <w:ilvl w:val="0"/>
          <w:numId w:val="33"/>
        </w:numPr>
        <w:spacing w:after="0" w:line="240" w:lineRule="auto"/>
        <w:ind w:left="720"/>
        <w:jc w:val="both"/>
        <w:rPr>
          <w:rFonts w:cs="Calibri"/>
        </w:rPr>
      </w:pPr>
      <w:r w:rsidRPr="0081211D">
        <w:rPr>
          <w:rFonts w:cs="Calibri"/>
        </w:rPr>
        <w:t>Demás documentos mencionados en la orden, informes o actas.</w:t>
      </w:r>
    </w:p>
    <w:p w14:paraId="29486E5A" w14:textId="614AE558" w:rsidR="00736E1E" w:rsidRPr="003577D6" w:rsidRDefault="00736E1E" w:rsidP="00A2117A">
      <w:pPr>
        <w:ind w:left="993" w:hanging="294"/>
        <w:jc w:val="both"/>
        <w:rPr>
          <w:rFonts w:ascii="Calibri" w:eastAsia="Times New Roman" w:hAnsi="Calibri" w:cs="Calibri"/>
          <w:sz w:val="22"/>
          <w:szCs w:val="22"/>
          <w:lang w:val="es-EC"/>
        </w:rPr>
      </w:pPr>
    </w:p>
    <w:p w14:paraId="2F189124" w14:textId="340206CE" w:rsidR="001862DF" w:rsidRPr="003577D6" w:rsidRDefault="00276B8B" w:rsidP="003577D6">
      <w:pPr>
        <w:jc w:val="both"/>
        <w:rPr>
          <w:rFonts w:ascii="Calibri" w:eastAsia="Times New Roman" w:hAnsi="Calibri" w:cs="Calibri"/>
          <w:sz w:val="22"/>
          <w:szCs w:val="22"/>
          <w:lang w:val="es-EC"/>
        </w:rPr>
      </w:pPr>
      <w:r w:rsidRPr="003577D6">
        <w:rPr>
          <w:rFonts w:ascii="Calibri" w:eastAsia="Times New Roman" w:hAnsi="Calibri" w:cs="Calibri"/>
          <w:sz w:val="22"/>
          <w:szCs w:val="22"/>
          <w:lang w:val="es-EC"/>
        </w:rPr>
        <w:t>De existir pagos parciales</w:t>
      </w:r>
      <w:r w:rsidR="001862DF" w:rsidRPr="003577D6">
        <w:rPr>
          <w:rFonts w:ascii="Calibri" w:eastAsia="Times New Roman" w:hAnsi="Calibri" w:cs="Calibri"/>
          <w:sz w:val="22"/>
          <w:szCs w:val="22"/>
          <w:lang w:val="es-EC"/>
        </w:rPr>
        <w:t xml:space="preserve"> suscribirán actas de entrega parciales entre el proveedor y administrador del contrato; </w:t>
      </w:r>
      <w:r w:rsidR="00BF4F0B" w:rsidRPr="003577D6">
        <w:rPr>
          <w:rFonts w:ascii="Calibri" w:eastAsia="Times New Roman" w:hAnsi="Calibri" w:cs="Calibri"/>
          <w:sz w:val="22"/>
          <w:szCs w:val="22"/>
          <w:lang w:val="es-EC"/>
        </w:rPr>
        <w:t xml:space="preserve">y </w:t>
      </w:r>
      <w:r w:rsidR="001862DF" w:rsidRPr="003577D6">
        <w:rPr>
          <w:rFonts w:ascii="Calibri" w:eastAsia="Times New Roman" w:hAnsi="Calibri" w:cs="Calibri"/>
          <w:sz w:val="22"/>
          <w:szCs w:val="22"/>
          <w:lang w:val="es-EC"/>
        </w:rPr>
        <w:t>en caso de ser bienes deberá suscribir la asistente administrativa de bienes y servicios</w:t>
      </w:r>
      <w:r w:rsidR="00736E1E" w:rsidRPr="003577D6">
        <w:rPr>
          <w:rFonts w:ascii="Calibri" w:eastAsia="Times New Roman" w:hAnsi="Calibri" w:cs="Calibri"/>
          <w:sz w:val="22"/>
          <w:szCs w:val="22"/>
          <w:lang w:val="es-EC"/>
        </w:rPr>
        <w:t>, en calidad de guardalmacén</w:t>
      </w:r>
      <w:r w:rsidR="001862DF" w:rsidRPr="003577D6">
        <w:rPr>
          <w:rFonts w:ascii="Calibri" w:eastAsia="Times New Roman" w:hAnsi="Calibri" w:cs="Calibri"/>
          <w:sz w:val="22"/>
          <w:szCs w:val="22"/>
          <w:lang w:val="es-EC"/>
        </w:rPr>
        <w:t>.</w:t>
      </w:r>
    </w:p>
    <w:p w14:paraId="044F7EF3" w14:textId="77777777" w:rsidR="001862DF" w:rsidRPr="003577D6" w:rsidRDefault="001862DF" w:rsidP="003577D6">
      <w:pPr>
        <w:jc w:val="both"/>
        <w:rPr>
          <w:rFonts w:ascii="Calibri" w:eastAsia="Times New Roman" w:hAnsi="Calibri" w:cs="Calibri"/>
          <w:sz w:val="22"/>
          <w:szCs w:val="22"/>
          <w:lang w:val="es-EC"/>
        </w:rPr>
      </w:pPr>
    </w:p>
    <w:p w14:paraId="2E0D4AD0" w14:textId="07BA8130" w:rsidR="001F18CB" w:rsidRPr="003577D6" w:rsidRDefault="001862DF" w:rsidP="003577D6">
      <w:pPr>
        <w:jc w:val="both"/>
        <w:rPr>
          <w:rFonts w:ascii="Calibri" w:eastAsia="Times New Roman" w:hAnsi="Calibri" w:cs="Calibri"/>
          <w:sz w:val="22"/>
          <w:szCs w:val="22"/>
          <w:lang w:val="es-EC"/>
        </w:rPr>
      </w:pPr>
      <w:r w:rsidRPr="003577D6">
        <w:rPr>
          <w:rFonts w:ascii="Calibri" w:eastAsia="Times New Roman" w:hAnsi="Calibri" w:cs="Calibri"/>
          <w:sz w:val="22"/>
          <w:szCs w:val="22"/>
          <w:lang w:val="es-EC"/>
        </w:rPr>
        <w:t>Para el pago</w:t>
      </w:r>
      <w:r w:rsidR="00276B8B" w:rsidRPr="003577D6">
        <w:rPr>
          <w:rFonts w:ascii="Calibri" w:eastAsia="Times New Roman" w:hAnsi="Calibri" w:cs="Calibri"/>
          <w:sz w:val="22"/>
          <w:szCs w:val="22"/>
          <w:lang w:val="es-EC"/>
        </w:rPr>
        <w:t xml:space="preserve"> final se efectuará contra entrega final del bien/servicio, y la suscripción del acta entrega – recepción definitiva</w:t>
      </w:r>
      <w:r w:rsidR="00DE01F4" w:rsidRPr="003577D6">
        <w:rPr>
          <w:rFonts w:ascii="Calibri" w:eastAsia="Times New Roman" w:hAnsi="Calibri" w:cs="Calibri"/>
          <w:sz w:val="22"/>
          <w:szCs w:val="22"/>
          <w:lang w:val="es-EC"/>
        </w:rPr>
        <w:t xml:space="preserve"> entre el proveedor, administrador del contrato, técnico que no intervino en el proceso de ejecución y </w:t>
      </w:r>
      <w:r w:rsidR="00BF4F0B" w:rsidRPr="003577D6">
        <w:rPr>
          <w:rFonts w:ascii="Calibri" w:eastAsia="Times New Roman" w:hAnsi="Calibri" w:cs="Calibri"/>
          <w:sz w:val="22"/>
          <w:szCs w:val="22"/>
          <w:lang w:val="es-EC"/>
        </w:rPr>
        <w:t>solo</w:t>
      </w:r>
      <w:r w:rsidR="00DE01F4" w:rsidRPr="003577D6">
        <w:rPr>
          <w:rFonts w:ascii="Calibri" w:eastAsia="Times New Roman" w:hAnsi="Calibri" w:cs="Calibri"/>
          <w:sz w:val="22"/>
          <w:szCs w:val="22"/>
          <w:lang w:val="es-EC"/>
        </w:rPr>
        <w:t xml:space="preserve"> para el caso de bienes</w:t>
      </w:r>
      <w:r w:rsidR="00BF4F0B" w:rsidRPr="003577D6">
        <w:rPr>
          <w:rFonts w:ascii="Calibri" w:eastAsia="Times New Roman" w:hAnsi="Calibri" w:cs="Calibri"/>
          <w:sz w:val="22"/>
          <w:szCs w:val="22"/>
          <w:lang w:val="es-EC"/>
        </w:rPr>
        <w:t xml:space="preserve"> de forma adicional debe suscribir</w:t>
      </w:r>
      <w:r w:rsidR="00DE01F4" w:rsidRPr="003577D6">
        <w:rPr>
          <w:rFonts w:ascii="Calibri" w:hAnsi="Calibri" w:cs="Calibri"/>
          <w:sz w:val="22"/>
          <w:szCs w:val="22"/>
          <w:lang w:val="es-EC"/>
        </w:rPr>
        <w:t xml:space="preserve"> </w:t>
      </w:r>
      <w:r w:rsidR="00DE01F4" w:rsidRPr="003577D6">
        <w:rPr>
          <w:rFonts w:ascii="Calibri" w:eastAsia="Times New Roman" w:hAnsi="Calibri" w:cs="Calibri"/>
          <w:sz w:val="22"/>
          <w:szCs w:val="22"/>
          <w:lang w:val="es-EC"/>
        </w:rPr>
        <w:t>la asistente administrativa de bienes y servicios</w:t>
      </w:r>
      <w:r w:rsidR="00BF4F0B" w:rsidRPr="003577D6">
        <w:rPr>
          <w:rFonts w:ascii="Calibri" w:eastAsia="Times New Roman" w:hAnsi="Calibri" w:cs="Calibri"/>
          <w:sz w:val="22"/>
          <w:szCs w:val="22"/>
          <w:lang w:val="es-EC"/>
        </w:rPr>
        <w:t>;</w:t>
      </w:r>
      <w:r w:rsidR="00276B8B" w:rsidRPr="003577D6">
        <w:rPr>
          <w:rFonts w:ascii="Calibri" w:eastAsia="Times New Roman" w:hAnsi="Calibri" w:cs="Calibri"/>
          <w:sz w:val="22"/>
          <w:szCs w:val="22"/>
          <w:lang w:val="es-EC"/>
        </w:rPr>
        <w:t xml:space="preserve"> en cumplimiento </w:t>
      </w:r>
      <w:r w:rsidR="00736E1E" w:rsidRPr="003577D6">
        <w:rPr>
          <w:rFonts w:ascii="Calibri" w:eastAsia="Times New Roman" w:hAnsi="Calibri" w:cs="Calibri"/>
          <w:sz w:val="22"/>
          <w:szCs w:val="22"/>
          <w:lang w:val="es-EC"/>
        </w:rPr>
        <w:t>del artículo 32</w:t>
      </w:r>
      <w:r w:rsidR="00276B8B" w:rsidRPr="003577D6">
        <w:rPr>
          <w:rFonts w:ascii="Calibri" w:eastAsia="Times New Roman" w:hAnsi="Calibri" w:cs="Calibri"/>
          <w:sz w:val="22"/>
          <w:szCs w:val="22"/>
          <w:lang w:val="es-EC"/>
        </w:rPr>
        <w:t>5 del Reglamento a la Ley Orgánica Sistema Nacional Contratación Pública.</w:t>
      </w:r>
    </w:p>
    <w:p w14:paraId="737C75B3" w14:textId="77777777" w:rsidR="00276B8B" w:rsidRPr="003577D6" w:rsidRDefault="00276B8B" w:rsidP="003577D6">
      <w:pPr>
        <w:jc w:val="both"/>
        <w:rPr>
          <w:rFonts w:ascii="Calibri" w:eastAsia="Times New Roman" w:hAnsi="Calibri" w:cs="Calibri"/>
          <w:b/>
          <w:bCs/>
          <w:sz w:val="22"/>
          <w:szCs w:val="22"/>
          <w:lang w:val="es-EC"/>
        </w:rPr>
      </w:pPr>
    </w:p>
    <w:p w14:paraId="3B5733F7" w14:textId="14DF76D0" w:rsidR="00394B32" w:rsidRPr="003577D6" w:rsidRDefault="00394B32" w:rsidP="003577D6">
      <w:pPr>
        <w:jc w:val="both"/>
        <w:rPr>
          <w:rFonts w:ascii="Calibri" w:eastAsia="Times New Roman" w:hAnsi="Calibri" w:cs="Calibri"/>
          <w:b/>
          <w:bCs/>
          <w:sz w:val="22"/>
          <w:szCs w:val="22"/>
          <w:lang w:val="es-EC"/>
        </w:rPr>
      </w:pPr>
      <w:r w:rsidRPr="003577D6">
        <w:rPr>
          <w:rFonts w:ascii="Calibri" w:eastAsia="Times New Roman" w:hAnsi="Calibri" w:cs="Calibri"/>
          <w:b/>
          <w:bCs/>
          <w:sz w:val="22"/>
          <w:szCs w:val="22"/>
          <w:lang w:val="es-EC"/>
        </w:rPr>
        <w:t>1</w:t>
      </w:r>
      <w:r w:rsidR="002F5E09">
        <w:rPr>
          <w:rFonts w:ascii="Calibri" w:eastAsia="Times New Roman" w:hAnsi="Calibri" w:cs="Calibri"/>
          <w:b/>
          <w:bCs/>
          <w:sz w:val="22"/>
          <w:szCs w:val="22"/>
          <w:lang w:val="es-EC"/>
        </w:rPr>
        <w:t>0</w:t>
      </w:r>
      <w:r w:rsidRPr="003577D6">
        <w:rPr>
          <w:rFonts w:ascii="Calibri" w:eastAsia="Times New Roman" w:hAnsi="Calibri" w:cs="Calibri"/>
          <w:b/>
          <w:bCs/>
          <w:sz w:val="22"/>
          <w:szCs w:val="22"/>
          <w:lang w:val="es-EC"/>
        </w:rPr>
        <w:t>.3 Pagos indebidos:</w:t>
      </w:r>
    </w:p>
    <w:p w14:paraId="69D5D0D1" w14:textId="77777777" w:rsidR="00F80606" w:rsidRPr="003577D6" w:rsidRDefault="00F80606" w:rsidP="003577D6">
      <w:pPr>
        <w:jc w:val="both"/>
        <w:rPr>
          <w:rFonts w:ascii="Calibri" w:eastAsia="Times New Roman" w:hAnsi="Calibri" w:cs="Calibri"/>
          <w:sz w:val="22"/>
          <w:szCs w:val="22"/>
          <w:lang w:val="es-EC"/>
        </w:rPr>
      </w:pPr>
    </w:p>
    <w:p w14:paraId="7D210B5D" w14:textId="55423453" w:rsidR="00394B32" w:rsidRPr="003577D6" w:rsidRDefault="00394B32" w:rsidP="003577D6">
      <w:pPr>
        <w:jc w:val="both"/>
        <w:rPr>
          <w:rFonts w:ascii="Calibri" w:eastAsia="Times New Roman" w:hAnsi="Calibri" w:cs="Calibri"/>
          <w:sz w:val="22"/>
          <w:szCs w:val="22"/>
          <w:lang w:val="es-EC"/>
        </w:rPr>
      </w:pPr>
      <w:r w:rsidRPr="003577D6">
        <w:rPr>
          <w:rFonts w:ascii="Calibri" w:eastAsia="Times New Roman" w:hAnsi="Calibri" w:cs="Calibri"/>
          <w:sz w:val="22"/>
          <w:szCs w:val="22"/>
          <w:lang w:val="es-EC"/>
        </w:rPr>
        <w:t>ESPOL</w:t>
      </w:r>
      <w:r w:rsidR="00CC2DFC" w:rsidRPr="003577D6">
        <w:rPr>
          <w:rFonts w:ascii="Calibri" w:eastAsia="Times New Roman" w:hAnsi="Calibri" w:cs="Calibri"/>
          <w:sz w:val="22"/>
          <w:szCs w:val="22"/>
          <w:lang w:val="es-EC"/>
        </w:rPr>
        <w:t xml:space="preserve">-TECH E.P., </w:t>
      </w:r>
      <w:r w:rsidRPr="003577D6">
        <w:rPr>
          <w:rFonts w:ascii="Calibri" w:eastAsia="Times New Roman" w:hAnsi="Calibri" w:cs="Calibri"/>
          <w:sz w:val="22"/>
          <w:szCs w:val="22"/>
          <w:lang w:val="es-EC"/>
        </w:rPr>
        <w:t>se reserva el derecho de reclamar a</w:t>
      </w:r>
      <w:r w:rsidR="00736E1E" w:rsidRPr="003577D6">
        <w:rPr>
          <w:rFonts w:ascii="Calibri" w:eastAsia="Times New Roman" w:hAnsi="Calibri" w:cs="Calibri"/>
          <w:sz w:val="22"/>
          <w:szCs w:val="22"/>
          <w:lang w:val="es-EC"/>
        </w:rPr>
        <w:t>l contratista</w:t>
      </w:r>
      <w:r w:rsidRPr="003577D6">
        <w:rPr>
          <w:rFonts w:ascii="Calibri" w:eastAsia="Times New Roman" w:hAnsi="Calibri" w:cs="Calibri"/>
          <w:sz w:val="22"/>
          <w:szCs w:val="22"/>
          <w:lang w:val="es-EC"/>
        </w:rPr>
        <w:t>, en cualquier tiempo, antes o después de la prestación del servicio</w:t>
      </w:r>
      <w:r w:rsidR="00B61270" w:rsidRPr="003577D6">
        <w:rPr>
          <w:rFonts w:ascii="Calibri" w:eastAsia="Times New Roman" w:hAnsi="Calibri" w:cs="Calibri"/>
          <w:sz w:val="22"/>
          <w:szCs w:val="22"/>
          <w:lang w:val="es-EC"/>
        </w:rPr>
        <w:t>/bien</w:t>
      </w:r>
      <w:r w:rsidR="00736E1E" w:rsidRPr="003577D6">
        <w:rPr>
          <w:rFonts w:ascii="Calibri" w:eastAsia="Times New Roman" w:hAnsi="Calibri" w:cs="Calibri"/>
          <w:sz w:val="22"/>
          <w:szCs w:val="22"/>
          <w:lang w:val="es-EC"/>
        </w:rPr>
        <w:t>/obra/consultoría</w:t>
      </w:r>
      <w:r w:rsidRPr="003577D6">
        <w:rPr>
          <w:rFonts w:ascii="Calibri" w:eastAsia="Times New Roman" w:hAnsi="Calibri" w:cs="Calibri"/>
          <w:sz w:val="22"/>
          <w:szCs w:val="22"/>
          <w:lang w:val="es-EC"/>
        </w:rPr>
        <w:t xml:space="preserve">, sobre cualquier pago indebido por error de cálculo o por cualquier otra razón, debidamente justificada, obligándose la empresa contratada a satisfacer las reclamaciones que por este motivo llegare a plantear </w:t>
      </w:r>
      <w:r w:rsidR="00CC2DFC" w:rsidRPr="003577D6">
        <w:rPr>
          <w:rFonts w:ascii="Calibri" w:eastAsia="Times New Roman" w:hAnsi="Calibri" w:cs="Calibri"/>
          <w:sz w:val="22"/>
          <w:szCs w:val="22"/>
          <w:lang w:val="es-EC"/>
        </w:rPr>
        <w:t>ESPOL-TECH E.P.</w:t>
      </w:r>
      <w:r w:rsidRPr="003577D6">
        <w:rPr>
          <w:rFonts w:ascii="Calibri" w:eastAsia="Times New Roman" w:hAnsi="Calibri" w:cs="Calibri"/>
          <w:sz w:val="22"/>
          <w:szCs w:val="22"/>
          <w:lang w:val="es-EC"/>
        </w:rPr>
        <w:t>, reconociéndose el interés calculado a la tasa máxima del interés convencional, establecido por la Junta de Política y Regulación Monetaria y Financiera</w:t>
      </w:r>
    </w:p>
    <w:p w14:paraId="4C7AB22C" w14:textId="77777777" w:rsidR="00394B32" w:rsidRPr="003577D6" w:rsidRDefault="00394B32" w:rsidP="003577D6">
      <w:pPr>
        <w:jc w:val="both"/>
        <w:rPr>
          <w:rFonts w:ascii="Calibri" w:eastAsia="Times New Roman" w:hAnsi="Calibri" w:cs="Calibri"/>
          <w:sz w:val="22"/>
          <w:szCs w:val="22"/>
          <w:lang w:val="es-EC"/>
        </w:rPr>
      </w:pPr>
    </w:p>
    <w:p w14:paraId="37963D59" w14:textId="77C47B31" w:rsidR="00B93823" w:rsidRPr="003577D6" w:rsidRDefault="00B93823" w:rsidP="003577D6">
      <w:pPr>
        <w:pStyle w:val="Prrafodelista"/>
        <w:numPr>
          <w:ilvl w:val="0"/>
          <w:numId w:val="1"/>
        </w:numPr>
        <w:spacing w:after="0" w:line="240" w:lineRule="auto"/>
        <w:ind w:left="770"/>
        <w:jc w:val="both"/>
        <w:rPr>
          <w:rFonts w:ascii="Calibri" w:hAnsi="Calibri" w:cs="Calibri"/>
          <w:b/>
        </w:rPr>
      </w:pPr>
      <w:r w:rsidRPr="003577D6">
        <w:rPr>
          <w:rFonts w:ascii="Calibri" w:hAnsi="Calibri" w:cs="Calibri"/>
          <w:b/>
        </w:rPr>
        <w:t>GARANTÍA</w:t>
      </w:r>
      <w:r w:rsidR="00FF3C71" w:rsidRPr="003577D6">
        <w:rPr>
          <w:rFonts w:ascii="Calibri" w:hAnsi="Calibri" w:cs="Calibri"/>
          <w:b/>
        </w:rPr>
        <w:t>S</w:t>
      </w:r>
      <w:r w:rsidRPr="003577D6">
        <w:rPr>
          <w:rFonts w:ascii="Calibri" w:hAnsi="Calibri" w:cs="Calibri"/>
          <w:b/>
        </w:rPr>
        <w:t xml:space="preserve"> </w:t>
      </w:r>
    </w:p>
    <w:p w14:paraId="19BC4B76" w14:textId="3CD86989" w:rsidR="0014208A" w:rsidRPr="003577D6" w:rsidRDefault="0014208A" w:rsidP="003577D6">
      <w:pPr>
        <w:jc w:val="both"/>
        <w:rPr>
          <w:rFonts w:ascii="Calibri" w:hAnsi="Calibri" w:cs="Calibri"/>
          <w:sz w:val="22"/>
          <w:szCs w:val="22"/>
          <w:lang w:val="es-EC"/>
        </w:rPr>
      </w:pPr>
    </w:p>
    <w:p w14:paraId="046186CF" w14:textId="108D629B" w:rsidR="00F56756" w:rsidRPr="003577D6" w:rsidRDefault="008E1408" w:rsidP="003577D6">
      <w:pPr>
        <w:jc w:val="both"/>
        <w:rPr>
          <w:rFonts w:ascii="Calibri" w:hAnsi="Calibri" w:cs="Calibri"/>
          <w:sz w:val="22"/>
          <w:szCs w:val="22"/>
          <w:lang w:val="es-EC"/>
        </w:rPr>
      </w:pPr>
      <w:r>
        <w:rPr>
          <w:rFonts w:ascii="Calibri" w:hAnsi="Calibri" w:cs="Calibri"/>
          <w:sz w:val="22"/>
          <w:szCs w:val="22"/>
          <w:lang w:val="es-EC"/>
        </w:rPr>
        <w:t xml:space="preserve">Se requiere de las siguientes garantías: </w:t>
      </w:r>
    </w:p>
    <w:p w14:paraId="1D7439A1" w14:textId="1DA5383C" w:rsidR="00F56756" w:rsidRPr="003577D6" w:rsidRDefault="00F56756" w:rsidP="003577D6">
      <w:pPr>
        <w:jc w:val="both"/>
        <w:rPr>
          <w:rFonts w:ascii="Calibri" w:hAnsi="Calibri" w:cs="Calibri"/>
          <w:sz w:val="22"/>
          <w:szCs w:val="22"/>
          <w:highlight w:val="yellow"/>
          <w:lang w:val="es-EC"/>
        </w:rPr>
      </w:pPr>
    </w:p>
    <w:p w14:paraId="0ED26656" w14:textId="3FA7572C" w:rsidR="00793F3D" w:rsidRPr="002F5E09" w:rsidRDefault="00FF1DD0" w:rsidP="002F5E09">
      <w:pPr>
        <w:pStyle w:val="Prrafodelista"/>
        <w:numPr>
          <w:ilvl w:val="1"/>
          <w:numId w:val="29"/>
        </w:numPr>
        <w:jc w:val="both"/>
        <w:rPr>
          <w:rFonts w:ascii="Calibri" w:hAnsi="Calibri" w:cs="Calibri"/>
          <w:b/>
          <w:bCs/>
        </w:rPr>
      </w:pPr>
      <w:r w:rsidRPr="002F5E09">
        <w:rPr>
          <w:rFonts w:ascii="Calibri" w:hAnsi="Calibri" w:cs="Calibri"/>
          <w:b/>
          <w:bCs/>
        </w:rPr>
        <w:t xml:space="preserve">Garantía de fiel cumplimiento del contrato </w:t>
      </w:r>
      <w:r w:rsidR="00F80606" w:rsidRPr="002F5E09">
        <w:rPr>
          <w:rFonts w:ascii="Calibri" w:hAnsi="Calibri" w:cs="Calibri"/>
          <w:b/>
          <w:bCs/>
        </w:rPr>
        <w:t>–</w:t>
      </w:r>
      <w:r w:rsidRPr="002F5E09">
        <w:rPr>
          <w:rFonts w:ascii="Calibri" w:hAnsi="Calibri" w:cs="Calibri"/>
          <w:b/>
          <w:bCs/>
        </w:rPr>
        <w:t xml:space="preserve"> FCC</w:t>
      </w:r>
    </w:p>
    <w:p w14:paraId="0A157D77" w14:textId="0224A670" w:rsidR="001F18CB" w:rsidRPr="008E1408" w:rsidRDefault="001F18CB" w:rsidP="003577D6">
      <w:pPr>
        <w:jc w:val="both"/>
        <w:rPr>
          <w:rFonts w:ascii="Calibri" w:eastAsiaTheme="minorEastAsia" w:hAnsi="Calibri" w:cs="Calibri"/>
          <w:sz w:val="22"/>
          <w:szCs w:val="22"/>
          <w:lang w:val="es-EC"/>
        </w:rPr>
      </w:pPr>
      <w:r w:rsidRPr="008E1408">
        <w:rPr>
          <w:rFonts w:ascii="Calibri" w:eastAsiaTheme="minorEastAsia" w:hAnsi="Calibri" w:cs="Calibri"/>
          <w:sz w:val="22"/>
          <w:szCs w:val="22"/>
          <w:lang w:val="es-EC"/>
        </w:rPr>
        <w:t xml:space="preserve">Art. 74.- Garantía de fiel </w:t>
      </w:r>
      <w:r w:rsidR="00AF3CCF" w:rsidRPr="008E1408">
        <w:rPr>
          <w:rFonts w:ascii="Calibri" w:eastAsiaTheme="minorEastAsia" w:hAnsi="Calibri" w:cs="Calibri"/>
          <w:sz w:val="22"/>
          <w:szCs w:val="22"/>
          <w:lang w:val="es-EC"/>
        </w:rPr>
        <w:t>cumplimiento. -</w:t>
      </w:r>
      <w:r w:rsidRPr="008E1408">
        <w:rPr>
          <w:rFonts w:ascii="Calibri" w:eastAsiaTheme="minorEastAsia" w:hAnsi="Calibri" w:cs="Calibri"/>
          <w:sz w:val="22"/>
          <w:szCs w:val="22"/>
          <w:lang w:val="es-EC"/>
        </w:rPr>
        <w:t xml:space="preserve"> Para seguridad del cumplimiento del contrato y para responder por las obligaciones que contrajeren a favor de terceros, relacionadas con el contrato, el adjudicatario, antes o al momento de la firma del contrato, rendirá </w:t>
      </w:r>
      <w:r w:rsidR="00AF3CCF" w:rsidRPr="008E1408">
        <w:rPr>
          <w:rFonts w:ascii="Calibri" w:eastAsiaTheme="minorEastAsia" w:hAnsi="Calibri" w:cs="Calibri"/>
          <w:sz w:val="22"/>
          <w:szCs w:val="22"/>
          <w:lang w:val="es-EC"/>
        </w:rPr>
        <w:t>garantías</w:t>
      </w:r>
      <w:r w:rsidRPr="008E1408">
        <w:rPr>
          <w:rFonts w:ascii="Calibri" w:eastAsiaTheme="minorEastAsia" w:hAnsi="Calibri" w:cs="Calibri"/>
          <w:sz w:val="22"/>
          <w:szCs w:val="22"/>
          <w:lang w:val="es-EC"/>
        </w:rPr>
        <w:t xml:space="preserve"> por un monto equivalente al cinco (5%) por ciento del valor de aquel. </w:t>
      </w:r>
    </w:p>
    <w:p w14:paraId="0B8B7C6B" w14:textId="5F8B3EE0" w:rsidR="001F18CB" w:rsidRPr="008E1408" w:rsidRDefault="001F18CB" w:rsidP="003577D6">
      <w:pPr>
        <w:jc w:val="both"/>
        <w:rPr>
          <w:rFonts w:ascii="Calibri" w:eastAsiaTheme="minorEastAsia" w:hAnsi="Calibri" w:cs="Calibri"/>
          <w:sz w:val="22"/>
          <w:szCs w:val="22"/>
          <w:lang w:val="es-EC"/>
        </w:rPr>
      </w:pPr>
    </w:p>
    <w:p w14:paraId="7BF7F8EE" w14:textId="2116D62F" w:rsidR="00CE0748" w:rsidRPr="008E1408" w:rsidRDefault="00CE0748" w:rsidP="003577D6">
      <w:pPr>
        <w:jc w:val="both"/>
        <w:rPr>
          <w:rFonts w:ascii="Calibri" w:eastAsiaTheme="minorEastAsia" w:hAnsi="Calibri" w:cs="Calibri"/>
          <w:sz w:val="22"/>
          <w:szCs w:val="22"/>
          <w:lang w:val="es-EC"/>
        </w:rPr>
      </w:pPr>
      <w:r w:rsidRPr="008E1408">
        <w:rPr>
          <w:rFonts w:ascii="Calibri" w:eastAsiaTheme="minorEastAsia" w:hAnsi="Calibri" w:cs="Calibri"/>
          <w:sz w:val="22"/>
          <w:szCs w:val="22"/>
          <w:highlight w:val="yellow"/>
          <w:lang w:val="es-EC"/>
        </w:rPr>
        <w:t>Indicar si aplica o no aplica</w:t>
      </w:r>
    </w:p>
    <w:p w14:paraId="04238A0B" w14:textId="77777777" w:rsidR="00CE0748" w:rsidRPr="008E1408" w:rsidRDefault="00CE0748" w:rsidP="003577D6">
      <w:pPr>
        <w:jc w:val="both"/>
        <w:rPr>
          <w:rFonts w:ascii="Calibri" w:eastAsiaTheme="minorEastAsia" w:hAnsi="Calibri" w:cs="Calibri"/>
          <w:sz w:val="22"/>
          <w:szCs w:val="22"/>
          <w:lang w:val="es-EC"/>
        </w:rPr>
      </w:pPr>
    </w:p>
    <w:p w14:paraId="1C4E9AFA" w14:textId="7EAE3B4B" w:rsidR="00FF1DD0" w:rsidRPr="008E1408" w:rsidRDefault="00FF1DD0" w:rsidP="002F5E09">
      <w:pPr>
        <w:pStyle w:val="Prrafodelista"/>
        <w:numPr>
          <w:ilvl w:val="1"/>
          <w:numId w:val="29"/>
        </w:numPr>
        <w:jc w:val="both"/>
        <w:rPr>
          <w:rFonts w:ascii="Calibri" w:hAnsi="Calibri" w:cs="Calibri"/>
          <w:b/>
          <w:bCs/>
        </w:rPr>
      </w:pPr>
      <w:r w:rsidRPr="008E1408">
        <w:rPr>
          <w:rFonts w:ascii="Calibri" w:hAnsi="Calibri" w:cs="Calibri"/>
          <w:b/>
          <w:bCs/>
        </w:rPr>
        <w:t>Garantía de buen uso de anticipo – BUA</w:t>
      </w:r>
    </w:p>
    <w:p w14:paraId="33D4AFEE" w14:textId="505E658E" w:rsidR="001F18CB" w:rsidRPr="008E1408" w:rsidRDefault="001F18CB" w:rsidP="003577D6">
      <w:pPr>
        <w:jc w:val="both"/>
        <w:rPr>
          <w:rFonts w:ascii="Calibri" w:eastAsiaTheme="minorEastAsia" w:hAnsi="Calibri" w:cs="Calibri"/>
          <w:sz w:val="22"/>
          <w:szCs w:val="22"/>
          <w:lang w:val="es-EC"/>
        </w:rPr>
      </w:pPr>
      <w:r w:rsidRPr="008E1408">
        <w:rPr>
          <w:rFonts w:ascii="Calibri" w:eastAsiaTheme="minorEastAsia" w:hAnsi="Calibri" w:cs="Calibri"/>
          <w:sz w:val="22"/>
          <w:szCs w:val="22"/>
          <w:lang w:val="es-EC"/>
        </w:rPr>
        <w:t xml:space="preserve">Art. 75.- Garantía por </w:t>
      </w:r>
      <w:r w:rsidR="00425672" w:rsidRPr="008E1408">
        <w:rPr>
          <w:rFonts w:ascii="Calibri" w:eastAsiaTheme="minorEastAsia" w:hAnsi="Calibri" w:cs="Calibri"/>
          <w:sz w:val="22"/>
          <w:szCs w:val="22"/>
          <w:lang w:val="es-EC"/>
        </w:rPr>
        <w:t>anticipo. -</w:t>
      </w:r>
      <w:r w:rsidRPr="008E1408">
        <w:rPr>
          <w:rFonts w:ascii="Calibri" w:eastAsiaTheme="minorEastAsia" w:hAnsi="Calibri" w:cs="Calibri"/>
          <w:sz w:val="22"/>
          <w:szCs w:val="22"/>
          <w:lang w:val="es-EC"/>
        </w:rPr>
        <w:t xml:space="preserve"> Si por la forma de pago establecida en el contrato, la Entidad Contratante debiera otorgar anticipos de cualquier naturaleza, sea en dinero, giros a la vista u otra forma de pago, el contratista para recibir el anticipo, deberá rendir previamente garantías por igual valor del anticipo, que se reducirán en la proporción que se vaya amortizando aquél o se reciban provisionalmente las obras, bienes o servicios</w:t>
      </w:r>
      <w:r w:rsidR="00B61270" w:rsidRPr="008E1408">
        <w:rPr>
          <w:rFonts w:ascii="Calibri" w:eastAsiaTheme="minorEastAsia" w:hAnsi="Calibri" w:cs="Calibri"/>
          <w:sz w:val="22"/>
          <w:szCs w:val="22"/>
          <w:lang w:val="es-EC"/>
        </w:rPr>
        <w:t>/consultoría</w:t>
      </w:r>
      <w:r w:rsidRPr="008E1408">
        <w:rPr>
          <w:rFonts w:ascii="Calibri" w:eastAsiaTheme="minorEastAsia" w:hAnsi="Calibri" w:cs="Calibri"/>
          <w:sz w:val="22"/>
          <w:szCs w:val="22"/>
          <w:lang w:val="es-EC"/>
        </w:rPr>
        <w:t xml:space="preserve">. </w:t>
      </w:r>
    </w:p>
    <w:p w14:paraId="00D3FC86" w14:textId="77777777" w:rsidR="00CE0748" w:rsidRPr="008E1408" w:rsidRDefault="00CE0748" w:rsidP="003577D6">
      <w:pPr>
        <w:jc w:val="both"/>
        <w:rPr>
          <w:rFonts w:ascii="Calibri" w:hAnsi="Calibri" w:cs="Calibri"/>
          <w:sz w:val="22"/>
          <w:szCs w:val="22"/>
          <w:lang w:val="es-EC"/>
        </w:rPr>
      </w:pPr>
    </w:p>
    <w:p w14:paraId="3A0C36DA" w14:textId="77777777" w:rsidR="00CE0748" w:rsidRPr="008E1408" w:rsidRDefault="00CE0748" w:rsidP="003577D6">
      <w:pPr>
        <w:jc w:val="both"/>
        <w:rPr>
          <w:rFonts w:ascii="Calibri" w:eastAsiaTheme="minorEastAsia" w:hAnsi="Calibri" w:cs="Calibri"/>
          <w:sz w:val="22"/>
          <w:szCs w:val="22"/>
          <w:lang w:val="es-EC"/>
        </w:rPr>
      </w:pPr>
      <w:r w:rsidRPr="008E1408">
        <w:rPr>
          <w:rFonts w:ascii="Calibri" w:eastAsiaTheme="minorEastAsia" w:hAnsi="Calibri" w:cs="Calibri"/>
          <w:sz w:val="22"/>
          <w:szCs w:val="22"/>
          <w:highlight w:val="yellow"/>
          <w:lang w:val="es-EC"/>
        </w:rPr>
        <w:t>Indicar si aplica o no aplica</w:t>
      </w:r>
    </w:p>
    <w:p w14:paraId="005AE4E8" w14:textId="77777777" w:rsidR="00CE0748" w:rsidRPr="008E1408" w:rsidRDefault="00CE0748" w:rsidP="003577D6">
      <w:pPr>
        <w:jc w:val="both"/>
        <w:rPr>
          <w:rFonts w:ascii="Calibri" w:eastAsiaTheme="minorEastAsia" w:hAnsi="Calibri" w:cs="Calibri"/>
          <w:sz w:val="22"/>
          <w:szCs w:val="22"/>
          <w:lang w:val="es-EC"/>
        </w:rPr>
      </w:pPr>
    </w:p>
    <w:p w14:paraId="03085D2B" w14:textId="77777777" w:rsidR="001F18CB" w:rsidRPr="008E1408" w:rsidRDefault="00FF1DD0" w:rsidP="002F5E09">
      <w:pPr>
        <w:pStyle w:val="Prrafodelista"/>
        <w:numPr>
          <w:ilvl w:val="1"/>
          <w:numId w:val="29"/>
        </w:numPr>
        <w:spacing w:after="0" w:line="240" w:lineRule="auto"/>
        <w:jc w:val="both"/>
        <w:rPr>
          <w:rFonts w:ascii="Calibri" w:hAnsi="Calibri" w:cs="Calibri"/>
          <w:b/>
          <w:bCs/>
        </w:rPr>
      </w:pPr>
      <w:r w:rsidRPr="008E1408">
        <w:rPr>
          <w:rFonts w:ascii="Calibri" w:hAnsi="Calibri" w:cs="Calibri"/>
          <w:b/>
          <w:bCs/>
        </w:rPr>
        <w:t>Garantía técnica</w:t>
      </w:r>
    </w:p>
    <w:p w14:paraId="70516163" w14:textId="7B04AC50" w:rsidR="001F18CB" w:rsidRPr="008E1408" w:rsidRDefault="001F18CB" w:rsidP="003577D6">
      <w:pPr>
        <w:jc w:val="both"/>
        <w:rPr>
          <w:rFonts w:ascii="Calibri" w:hAnsi="Calibri" w:cs="Calibri"/>
          <w:sz w:val="22"/>
          <w:szCs w:val="22"/>
          <w:lang w:val="es-EC"/>
        </w:rPr>
      </w:pPr>
    </w:p>
    <w:p w14:paraId="7D536D7F" w14:textId="79B44602" w:rsidR="001F18CB" w:rsidRPr="008E1408" w:rsidRDefault="001F18CB" w:rsidP="003577D6">
      <w:pPr>
        <w:jc w:val="both"/>
        <w:rPr>
          <w:rFonts w:ascii="Calibri" w:hAnsi="Calibri" w:cs="Calibri"/>
          <w:b/>
          <w:sz w:val="22"/>
          <w:szCs w:val="22"/>
          <w:lang w:val="es-EC"/>
        </w:rPr>
      </w:pPr>
      <w:r w:rsidRPr="008E1408">
        <w:rPr>
          <w:rFonts w:ascii="Calibri" w:hAnsi="Calibri" w:cs="Calibri"/>
          <w:sz w:val="22"/>
          <w:szCs w:val="22"/>
          <w:lang w:val="es-EC"/>
        </w:rPr>
        <w:t>Art. 76.- Garantía técnica para ciertos bienes.- En los contratos de adquisición, provisión o instalación de equipos, maquinaria o vehículos, o de obras que contemplen aquella provisión o instalación, para asegurar la calidad y buen funcionamiento de los mismos, se exigirá, además, al momento de la suscripción del contrato y como parte integrante del mismo, una garantía del fabricante, representante, distribuidor o vendedor autorizado, la que se mantendrá vigente de acuerdo con las estipulaciones establecidas en el contrato</w:t>
      </w:r>
    </w:p>
    <w:p w14:paraId="13EEA846" w14:textId="5130824C" w:rsidR="001F18CB" w:rsidRPr="008E1408" w:rsidRDefault="001F18CB" w:rsidP="003577D6">
      <w:pPr>
        <w:jc w:val="both"/>
        <w:rPr>
          <w:rFonts w:ascii="Calibri" w:hAnsi="Calibri" w:cs="Calibri"/>
          <w:b/>
          <w:sz w:val="22"/>
          <w:szCs w:val="22"/>
          <w:lang w:val="es-EC"/>
        </w:rPr>
      </w:pPr>
    </w:p>
    <w:p w14:paraId="206E68D3" w14:textId="77777777" w:rsidR="00FB4CCF" w:rsidRPr="008E1408" w:rsidRDefault="00FB4CCF" w:rsidP="003577D6">
      <w:pPr>
        <w:jc w:val="both"/>
        <w:rPr>
          <w:rFonts w:ascii="Calibri" w:hAnsi="Calibri" w:cs="Calibri"/>
          <w:sz w:val="22"/>
          <w:szCs w:val="22"/>
          <w:lang w:val="es-EC"/>
        </w:rPr>
      </w:pPr>
      <w:r w:rsidRPr="008E1408">
        <w:rPr>
          <w:rFonts w:ascii="Calibri" w:hAnsi="Calibri" w:cs="Calibri"/>
          <w:sz w:val="22"/>
          <w:szCs w:val="22"/>
          <w:lang w:val="es-EC"/>
        </w:rPr>
        <w:t>Estas garantías son independientes y subsistirán luego de cumplida la obligación principal</w:t>
      </w:r>
    </w:p>
    <w:p w14:paraId="46B81A81" w14:textId="77777777" w:rsidR="00FB4CCF" w:rsidRPr="008E1408" w:rsidRDefault="00FB4CCF" w:rsidP="003577D6">
      <w:pPr>
        <w:autoSpaceDE w:val="0"/>
        <w:autoSpaceDN w:val="0"/>
        <w:adjustRightInd w:val="0"/>
        <w:jc w:val="both"/>
        <w:rPr>
          <w:rFonts w:ascii="Calibri" w:hAnsi="Calibri" w:cs="Calibri"/>
          <w:sz w:val="22"/>
          <w:szCs w:val="22"/>
          <w:lang w:val="es-EC"/>
        </w:rPr>
      </w:pPr>
    </w:p>
    <w:p w14:paraId="1FDD9504" w14:textId="77777777" w:rsidR="00FB4CCF" w:rsidRPr="008E1408" w:rsidRDefault="00FB4CCF" w:rsidP="003577D6">
      <w:pPr>
        <w:autoSpaceDE w:val="0"/>
        <w:autoSpaceDN w:val="0"/>
        <w:adjustRightInd w:val="0"/>
        <w:jc w:val="both"/>
        <w:rPr>
          <w:rFonts w:ascii="Calibri" w:hAnsi="Calibri" w:cs="Calibri"/>
          <w:sz w:val="22"/>
          <w:szCs w:val="22"/>
          <w:lang w:val="es-EC"/>
        </w:rPr>
      </w:pPr>
      <w:r w:rsidRPr="008E1408">
        <w:rPr>
          <w:rFonts w:ascii="Calibri" w:hAnsi="Calibri" w:cs="Calibri"/>
          <w:sz w:val="22"/>
          <w:szCs w:val="22"/>
          <w:lang w:val="es-EC"/>
        </w:rPr>
        <w:t>De no presentarse esta garantía, el contratista entregará una de las previstas en esta Ley por igual valor del bien a suministrarse, de conformidad con lo establecido en los pliegos y en el contrato.</w:t>
      </w:r>
    </w:p>
    <w:p w14:paraId="12AA7F3E" w14:textId="77777777" w:rsidR="00FB4CCF" w:rsidRPr="008E1408" w:rsidRDefault="00FB4CCF" w:rsidP="003577D6">
      <w:pPr>
        <w:jc w:val="both"/>
        <w:rPr>
          <w:rFonts w:ascii="Calibri" w:hAnsi="Calibri" w:cs="Calibri"/>
          <w:sz w:val="22"/>
          <w:szCs w:val="22"/>
          <w:lang w:val="es-EC"/>
        </w:rPr>
      </w:pPr>
    </w:p>
    <w:p w14:paraId="4D038B87" w14:textId="31E01742" w:rsidR="00FB4CCF" w:rsidRPr="008E1408" w:rsidRDefault="00FB4CCF" w:rsidP="003577D6">
      <w:pPr>
        <w:jc w:val="both"/>
        <w:rPr>
          <w:rFonts w:ascii="Calibri" w:hAnsi="Calibri" w:cs="Calibri"/>
          <w:sz w:val="22"/>
          <w:szCs w:val="22"/>
          <w:lang w:val="es-EC"/>
        </w:rPr>
      </w:pPr>
      <w:r w:rsidRPr="008E1408">
        <w:rPr>
          <w:rFonts w:ascii="Calibri" w:hAnsi="Calibri" w:cs="Calibri"/>
          <w:sz w:val="22"/>
          <w:szCs w:val="22"/>
          <w:lang w:val="es-EC"/>
        </w:rPr>
        <w:t>Cualquiera de estas garantías entrará en vigencia a partir de la entrega recepción del bien</w:t>
      </w:r>
    </w:p>
    <w:p w14:paraId="571DF7D2" w14:textId="77777777" w:rsidR="00FB4CCF" w:rsidRPr="003577D6" w:rsidRDefault="00FB4CCF" w:rsidP="003577D6">
      <w:pPr>
        <w:jc w:val="both"/>
        <w:rPr>
          <w:rFonts w:ascii="Calibri" w:eastAsiaTheme="minorEastAsia" w:hAnsi="Calibri" w:cs="Calibri"/>
          <w:sz w:val="22"/>
          <w:szCs w:val="22"/>
          <w:lang w:val="es-EC"/>
        </w:rPr>
      </w:pPr>
    </w:p>
    <w:p w14:paraId="67545EE8" w14:textId="0853F0BD" w:rsidR="00FB4CCF" w:rsidRPr="008E1408" w:rsidRDefault="00CE0748" w:rsidP="003577D6">
      <w:pPr>
        <w:jc w:val="both"/>
        <w:rPr>
          <w:rFonts w:ascii="Calibri" w:hAnsi="Calibri" w:cs="Calibri"/>
          <w:sz w:val="22"/>
          <w:szCs w:val="22"/>
          <w:highlight w:val="yellow"/>
          <w:lang w:val="es-EC"/>
        </w:rPr>
      </w:pPr>
      <w:r w:rsidRPr="008E1408">
        <w:rPr>
          <w:rFonts w:ascii="Calibri" w:eastAsiaTheme="minorEastAsia" w:hAnsi="Calibri" w:cs="Calibri"/>
          <w:sz w:val="22"/>
          <w:szCs w:val="22"/>
          <w:highlight w:val="yellow"/>
          <w:lang w:val="es-EC"/>
        </w:rPr>
        <w:t>Indicar si aplica o no aplica</w:t>
      </w:r>
      <w:r w:rsidR="00FB4CCF" w:rsidRPr="008E1408">
        <w:rPr>
          <w:rFonts w:ascii="Calibri" w:eastAsiaTheme="minorEastAsia" w:hAnsi="Calibri" w:cs="Calibri"/>
          <w:sz w:val="22"/>
          <w:szCs w:val="22"/>
          <w:highlight w:val="yellow"/>
          <w:lang w:val="es-EC"/>
        </w:rPr>
        <w:t xml:space="preserve"> - </w:t>
      </w:r>
      <w:r w:rsidR="00FB4CCF" w:rsidRPr="008E1408">
        <w:rPr>
          <w:rFonts w:ascii="Calibri" w:hAnsi="Calibri" w:cs="Calibri"/>
          <w:sz w:val="22"/>
          <w:szCs w:val="22"/>
          <w:highlight w:val="yellow"/>
          <w:lang w:val="es-EC"/>
        </w:rPr>
        <w:t>Cuando aplique la rendición de garantía técnica, se deberá colocar el siguiente texto:</w:t>
      </w:r>
    </w:p>
    <w:p w14:paraId="2AC9E2B1" w14:textId="77777777" w:rsidR="00FB4CCF" w:rsidRPr="008E1408" w:rsidRDefault="00FB4CCF" w:rsidP="003577D6">
      <w:pPr>
        <w:jc w:val="both"/>
        <w:rPr>
          <w:rFonts w:ascii="Calibri" w:hAnsi="Calibri" w:cs="Calibri"/>
          <w:sz w:val="22"/>
          <w:szCs w:val="22"/>
          <w:highlight w:val="yellow"/>
          <w:lang w:val="es-EC"/>
        </w:rPr>
      </w:pPr>
    </w:p>
    <w:p w14:paraId="6450F222" w14:textId="41F4A222" w:rsidR="00FB4CCF" w:rsidRPr="003577D6" w:rsidRDefault="00FB4CCF" w:rsidP="003577D6">
      <w:pPr>
        <w:jc w:val="both"/>
        <w:rPr>
          <w:rFonts w:ascii="Calibri" w:hAnsi="Calibri" w:cs="Calibri"/>
          <w:sz w:val="22"/>
          <w:szCs w:val="22"/>
          <w:lang w:val="es-EC"/>
        </w:rPr>
      </w:pPr>
      <w:r w:rsidRPr="008E1408">
        <w:rPr>
          <w:rFonts w:ascii="Calibri" w:hAnsi="Calibri" w:cs="Calibri"/>
          <w:sz w:val="22"/>
          <w:szCs w:val="22"/>
          <w:highlight w:val="yellow"/>
          <w:lang w:val="es-EC"/>
        </w:rPr>
        <w:t>El contratista deberá presentar la Garantía Técnica de acuerdo con el Anexo 1, la misma que deberá tener vigencia de XX meses/días/años, contados a partir de la fecha de celebración del Acta de Entrega-Recepción definitiva de los bienes entregados a ESPOL-TECH E.P. o cualquier otra condición que se establezca.</w:t>
      </w:r>
    </w:p>
    <w:p w14:paraId="1065E69C" w14:textId="77777777" w:rsidR="00FB4CCF" w:rsidRPr="003577D6" w:rsidRDefault="00FB4CCF" w:rsidP="003577D6">
      <w:pPr>
        <w:jc w:val="both"/>
        <w:rPr>
          <w:rFonts w:ascii="Calibri" w:hAnsi="Calibri" w:cs="Calibri"/>
          <w:sz w:val="22"/>
          <w:szCs w:val="22"/>
          <w:lang w:val="es-EC"/>
        </w:rPr>
      </w:pPr>
    </w:p>
    <w:p w14:paraId="1E6AE916" w14:textId="31C2A357" w:rsidR="00CE0748" w:rsidRPr="003577D6" w:rsidRDefault="00FB4CCF" w:rsidP="003577D6">
      <w:pPr>
        <w:pStyle w:val="Prrafodelista"/>
        <w:spacing w:after="0" w:line="240" w:lineRule="auto"/>
        <w:ind w:left="0"/>
        <w:rPr>
          <w:rFonts w:ascii="Calibri" w:hAnsi="Calibri" w:cs="Calibri"/>
        </w:rPr>
      </w:pPr>
      <w:r w:rsidRPr="003577D6">
        <w:rPr>
          <w:rFonts w:ascii="Calibri" w:hAnsi="Calibri" w:cs="Calibri"/>
        </w:rPr>
        <w:t>En virtud de que la garantía superará el tiempo de vigencia d</w:t>
      </w:r>
      <w:r w:rsidR="008E1408">
        <w:rPr>
          <w:rFonts w:ascii="Calibri" w:hAnsi="Calibri" w:cs="Calibri"/>
        </w:rPr>
        <w:t>el contrato/orden de compra</w:t>
      </w:r>
      <w:r w:rsidRPr="003577D6">
        <w:rPr>
          <w:rFonts w:ascii="Calibri" w:hAnsi="Calibri" w:cs="Calibri"/>
        </w:rPr>
        <w:t>, el administrador será el responsable de vigilar el cumplimiento de dicha garantía</w:t>
      </w:r>
      <w:r w:rsidR="009C2642" w:rsidRPr="003577D6">
        <w:rPr>
          <w:rFonts w:ascii="Calibri" w:hAnsi="Calibri" w:cs="Calibri"/>
        </w:rPr>
        <w:t>.</w:t>
      </w:r>
    </w:p>
    <w:p w14:paraId="0D2421B9" w14:textId="77777777" w:rsidR="003577D6" w:rsidRDefault="003577D6" w:rsidP="003577D6">
      <w:pPr>
        <w:jc w:val="both"/>
        <w:rPr>
          <w:rFonts w:ascii="Calibri" w:hAnsi="Calibri" w:cs="Calibri"/>
          <w:b/>
          <w:sz w:val="22"/>
          <w:szCs w:val="22"/>
          <w:lang w:val="es-EC"/>
        </w:rPr>
      </w:pPr>
    </w:p>
    <w:p w14:paraId="162C2916" w14:textId="31541A9E" w:rsidR="00333547" w:rsidRPr="003577D6" w:rsidRDefault="002F5E09" w:rsidP="003577D6">
      <w:pPr>
        <w:jc w:val="both"/>
        <w:rPr>
          <w:rFonts w:ascii="Calibri" w:hAnsi="Calibri" w:cs="Calibri"/>
          <w:sz w:val="22"/>
          <w:szCs w:val="22"/>
          <w:lang w:val="es-EC"/>
        </w:rPr>
      </w:pPr>
      <w:r>
        <w:rPr>
          <w:rFonts w:ascii="Calibri" w:hAnsi="Calibri" w:cs="Calibri"/>
          <w:b/>
          <w:sz w:val="22"/>
          <w:szCs w:val="22"/>
          <w:lang w:val="es-EC"/>
        </w:rPr>
        <w:t xml:space="preserve">11.4 </w:t>
      </w:r>
      <w:r w:rsidR="00333547" w:rsidRPr="003577D6">
        <w:rPr>
          <w:rFonts w:ascii="Calibri" w:hAnsi="Calibri" w:cs="Calibri"/>
          <w:b/>
          <w:bCs/>
          <w:sz w:val="22"/>
          <w:szCs w:val="22"/>
          <w:lang w:val="es-EC"/>
        </w:rPr>
        <w:t>Garantía de vigencia tecnológica</w:t>
      </w:r>
    </w:p>
    <w:p w14:paraId="1768FA4B" w14:textId="77777777" w:rsidR="00333547" w:rsidRPr="003577D6" w:rsidRDefault="00333547" w:rsidP="003577D6">
      <w:pPr>
        <w:jc w:val="both"/>
        <w:rPr>
          <w:rFonts w:ascii="Calibri" w:hAnsi="Calibri" w:cs="Calibri"/>
          <w:sz w:val="22"/>
          <w:szCs w:val="22"/>
          <w:highlight w:val="yellow"/>
          <w:lang w:val="es-EC"/>
        </w:rPr>
      </w:pPr>
    </w:p>
    <w:p w14:paraId="4B5BA0EC" w14:textId="2F1C585D" w:rsidR="00FB4CCF" w:rsidRPr="008E1408" w:rsidRDefault="00FB4CCF" w:rsidP="003577D6">
      <w:pPr>
        <w:jc w:val="both"/>
        <w:rPr>
          <w:rFonts w:ascii="Calibri" w:hAnsi="Calibri" w:cs="Calibri"/>
          <w:sz w:val="22"/>
          <w:szCs w:val="22"/>
          <w:lang w:val="es-EC"/>
        </w:rPr>
      </w:pPr>
      <w:r w:rsidRPr="008E1408">
        <w:rPr>
          <w:rFonts w:ascii="Calibri" w:hAnsi="Calibri" w:cs="Calibri"/>
          <w:sz w:val="22"/>
          <w:szCs w:val="22"/>
          <w:lang w:val="es-EC"/>
        </w:rPr>
        <w:t>La</w:t>
      </w:r>
      <w:r w:rsidRPr="008E1408">
        <w:rPr>
          <w:rFonts w:ascii="Calibri" w:hAnsi="Calibri" w:cs="Calibri"/>
          <w:color w:val="2E74B5"/>
          <w:sz w:val="22"/>
          <w:szCs w:val="22"/>
          <w:lang w:val="es-EC"/>
        </w:rPr>
        <w:t xml:space="preserve"> </w:t>
      </w:r>
      <w:r w:rsidRPr="008E1408">
        <w:rPr>
          <w:rFonts w:ascii="Calibri" w:hAnsi="Calibri" w:cs="Calibri"/>
          <w:sz w:val="22"/>
          <w:szCs w:val="22"/>
          <w:lang w:val="es-EC"/>
        </w:rPr>
        <w:t>codificación de resoluciones del SERCOP estipula:</w:t>
      </w:r>
    </w:p>
    <w:p w14:paraId="15396031" w14:textId="77777777" w:rsidR="00FB4CCF" w:rsidRPr="008E1408" w:rsidRDefault="00FB4CCF" w:rsidP="003577D6">
      <w:pPr>
        <w:rPr>
          <w:rFonts w:ascii="Calibri" w:hAnsi="Calibri" w:cs="Calibri"/>
          <w:sz w:val="22"/>
          <w:szCs w:val="22"/>
          <w:lang w:val="es-EC"/>
        </w:rPr>
      </w:pPr>
    </w:p>
    <w:p w14:paraId="552C0533" w14:textId="77777777" w:rsidR="00FB4CCF" w:rsidRPr="008E1408" w:rsidRDefault="00FB4CCF" w:rsidP="003577D6">
      <w:pPr>
        <w:jc w:val="both"/>
        <w:rPr>
          <w:rFonts w:ascii="Calibri" w:hAnsi="Calibri" w:cs="Calibri"/>
          <w:sz w:val="22"/>
          <w:szCs w:val="22"/>
          <w:lang w:val="es-EC"/>
        </w:rPr>
      </w:pPr>
      <w:r w:rsidRPr="008E1408">
        <w:rPr>
          <w:rFonts w:ascii="Calibri" w:hAnsi="Calibri" w:cs="Calibri"/>
          <w:sz w:val="22"/>
          <w:szCs w:val="22"/>
          <w:lang w:val="es-EC"/>
        </w:rPr>
        <w:t>Art. 114.- Del principio de Vigencia Tecnológica. - Las disposiciones establecidas en el presente capítulo son de cumplimiento obligatorio para las entidades contratantes, que requieran la adquisición y/o arrendamiento de equipos informáticos, equipos de impresión, vehículos, y equipos médicos, así como la prestación de los servicios en los que se contemple la utilización de los bienes mencionados, a través de procedimientos del Régimen Común y del Régimen Especial previstos en la Ley.</w:t>
      </w:r>
    </w:p>
    <w:p w14:paraId="14D067B9" w14:textId="77777777" w:rsidR="00FB4CCF" w:rsidRPr="008E1408" w:rsidRDefault="00FB4CCF" w:rsidP="003577D6">
      <w:pPr>
        <w:ind w:firstLine="426"/>
        <w:rPr>
          <w:rFonts w:ascii="Calibri" w:hAnsi="Calibri" w:cs="Calibri"/>
          <w:sz w:val="22"/>
          <w:szCs w:val="22"/>
          <w:lang w:val="es-EC"/>
        </w:rPr>
      </w:pPr>
    </w:p>
    <w:p w14:paraId="1A27D0CB" w14:textId="0DDF673C" w:rsidR="00FB4CCF" w:rsidRDefault="00FB4CCF" w:rsidP="003577D6">
      <w:pPr>
        <w:jc w:val="both"/>
        <w:rPr>
          <w:rFonts w:ascii="Calibri" w:hAnsi="Calibri" w:cs="Calibri"/>
          <w:sz w:val="22"/>
          <w:szCs w:val="22"/>
          <w:highlight w:val="yellow"/>
          <w:lang w:val="es-EC"/>
        </w:rPr>
      </w:pPr>
      <w:r w:rsidRPr="008E1408">
        <w:rPr>
          <w:rFonts w:ascii="Calibri" w:hAnsi="Calibri" w:cs="Calibri"/>
          <w:sz w:val="22"/>
          <w:szCs w:val="22"/>
          <w:lang w:val="es-EC"/>
        </w:rPr>
        <w:t>Art. 121.- Garantías técnicas. - A más de las garantías que prevé el artículo 8 del Decreto Ejecutivo No. 1515 de 15 de mayo de 2013, en el caso de la adquisición y/o arrendamiento de bienes, en los pliegos y el contrato, se contemplará lo siguiente:</w:t>
      </w:r>
    </w:p>
    <w:p w14:paraId="4E88196D" w14:textId="77777777" w:rsidR="008E1408" w:rsidRPr="003577D6" w:rsidRDefault="008E1408" w:rsidP="003577D6">
      <w:pPr>
        <w:jc w:val="both"/>
        <w:rPr>
          <w:rFonts w:ascii="Calibri" w:hAnsi="Calibri" w:cs="Calibri"/>
          <w:sz w:val="22"/>
          <w:szCs w:val="22"/>
          <w:highlight w:val="yellow"/>
          <w:lang w:val="es-EC"/>
        </w:rPr>
      </w:pPr>
    </w:p>
    <w:p w14:paraId="0481B226" w14:textId="77777777" w:rsidR="00FB4CCF" w:rsidRPr="003577D6" w:rsidRDefault="00FB4CCF" w:rsidP="003577D6">
      <w:pPr>
        <w:jc w:val="both"/>
        <w:rPr>
          <w:rFonts w:ascii="Calibri" w:hAnsi="Calibri" w:cs="Calibri"/>
          <w:sz w:val="22"/>
          <w:szCs w:val="22"/>
          <w:highlight w:val="yellow"/>
          <w:lang w:val="es-EC"/>
        </w:rPr>
      </w:pPr>
      <w:r w:rsidRPr="003577D6">
        <w:rPr>
          <w:rFonts w:ascii="Calibri" w:hAnsi="Calibri" w:cs="Calibri"/>
          <w:sz w:val="22"/>
          <w:szCs w:val="22"/>
          <w:highlight w:val="yellow"/>
          <w:lang w:val="es-EC"/>
        </w:rPr>
        <w:t>1. En la adquisición de los bienes: …………………………………………….</w:t>
      </w:r>
    </w:p>
    <w:p w14:paraId="7E9C0A55" w14:textId="77777777" w:rsidR="00FB4CCF" w:rsidRPr="003577D6" w:rsidRDefault="00FB4CCF" w:rsidP="003577D6">
      <w:pPr>
        <w:jc w:val="both"/>
        <w:rPr>
          <w:rFonts w:ascii="Calibri" w:hAnsi="Calibri" w:cs="Calibri"/>
          <w:sz w:val="22"/>
          <w:szCs w:val="22"/>
          <w:lang w:val="es-EC"/>
        </w:rPr>
      </w:pPr>
    </w:p>
    <w:p w14:paraId="0E8E4EC3" w14:textId="77777777" w:rsidR="00FB4CCF" w:rsidRPr="003577D6" w:rsidRDefault="00FB4CCF" w:rsidP="003577D6">
      <w:pPr>
        <w:jc w:val="both"/>
        <w:rPr>
          <w:rFonts w:ascii="Calibri" w:eastAsiaTheme="minorEastAsia" w:hAnsi="Calibri" w:cs="Calibri"/>
          <w:sz w:val="22"/>
          <w:szCs w:val="22"/>
          <w:lang w:val="es-EC"/>
        </w:rPr>
      </w:pPr>
      <w:r w:rsidRPr="008E1408">
        <w:rPr>
          <w:rFonts w:ascii="Calibri" w:eastAsiaTheme="minorEastAsia" w:hAnsi="Calibri" w:cs="Calibri"/>
          <w:sz w:val="22"/>
          <w:szCs w:val="22"/>
          <w:highlight w:val="yellow"/>
          <w:lang w:val="es-EC"/>
        </w:rPr>
        <w:t>Indicar si aplica o no aplica</w:t>
      </w:r>
    </w:p>
    <w:p w14:paraId="71A292FD" w14:textId="77777777" w:rsidR="00FB4CCF" w:rsidRPr="003577D6" w:rsidRDefault="00FB4CCF" w:rsidP="003577D6">
      <w:pPr>
        <w:jc w:val="both"/>
        <w:rPr>
          <w:rFonts w:ascii="Calibri" w:hAnsi="Calibri" w:cs="Calibri"/>
          <w:sz w:val="22"/>
          <w:szCs w:val="22"/>
          <w:lang w:val="es-EC"/>
        </w:rPr>
      </w:pPr>
    </w:p>
    <w:p w14:paraId="4345575D" w14:textId="7FDA37FB" w:rsidR="00FB4CCF" w:rsidRPr="003577D6" w:rsidRDefault="00FB4CCF" w:rsidP="003577D6">
      <w:pPr>
        <w:jc w:val="both"/>
        <w:rPr>
          <w:rFonts w:ascii="Calibri" w:hAnsi="Calibri" w:cs="Calibri"/>
          <w:sz w:val="22"/>
          <w:szCs w:val="22"/>
          <w:lang w:val="es-EC"/>
        </w:rPr>
      </w:pPr>
      <w:r w:rsidRPr="003577D6">
        <w:rPr>
          <w:rFonts w:ascii="Calibri" w:hAnsi="Calibri" w:cs="Calibri"/>
          <w:sz w:val="22"/>
          <w:szCs w:val="22"/>
          <w:lang w:val="es-EC"/>
        </w:rPr>
        <w:t>Cuando aplique la rendición de garantía de vigencia tecnológica, se deberá colocar el siguiente texto:</w:t>
      </w:r>
    </w:p>
    <w:p w14:paraId="5635679F" w14:textId="77777777" w:rsidR="00FB4CCF" w:rsidRPr="003577D6" w:rsidRDefault="00FB4CCF" w:rsidP="003577D6">
      <w:pPr>
        <w:jc w:val="both"/>
        <w:rPr>
          <w:rFonts w:ascii="Calibri" w:hAnsi="Calibri" w:cs="Calibri"/>
          <w:sz w:val="22"/>
          <w:szCs w:val="22"/>
          <w:lang w:val="es-EC"/>
        </w:rPr>
      </w:pPr>
    </w:p>
    <w:p w14:paraId="59D51A9F" w14:textId="77777777" w:rsidR="00FB4CCF" w:rsidRPr="003577D6" w:rsidRDefault="00FB4CCF" w:rsidP="003577D6">
      <w:pPr>
        <w:jc w:val="both"/>
        <w:rPr>
          <w:rFonts w:ascii="Calibri" w:hAnsi="Calibri" w:cs="Calibri"/>
          <w:sz w:val="22"/>
          <w:szCs w:val="22"/>
          <w:highlight w:val="green"/>
          <w:lang w:val="es-EC"/>
        </w:rPr>
      </w:pPr>
      <w:r w:rsidRPr="003577D6">
        <w:rPr>
          <w:rFonts w:ascii="Calibri" w:hAnsi="Calibri" w:cs="Calibri"/>
          <w:sz w:val="22"/>
          <w:szCs w:val="22"/>
          <w:lang w:val="es-EC"/>
        </w:rPr>
        <w:t>El contratista al momento de la entrega del bien deberá presentar la Garantía de VT de acuerdo con el Anexo 1, la misma que deberá tener vigencia de XXX meses/días/años, contados a partir de la fecha de celebración del Acta de Entrega-Recepción definitiva de los bienes entregados a ESPOL-TECH E.P. o cualquier otra condición que se establezca.</w:t>
      </w:r>
    </w:p>
    <w:p w14:paraId="5F6B3A20" w14:textId="77777777" w:rsidR="00FB4CCF" w:rsidRPr="003577D6" w:rsidRDefault="00FB4CCF" w:rsidP="003577D6">
      <w:pPr>
        <w:pStyle w:val="Prrafodelista"/>
        <w:spacing w:after="0" w:line="240" w:lineRule="auto"/>
        <w:ind w:left="0"/>
        <w:jc w:val="both"/>
        <w:rPr>
          <w:rFonts w:ascii="Calibri" w:hAnsi="Calibri" w:cs="Calibri"/>
        </w:rPr>
      </w:pPr>
    </w:p>
    <w:p w14:paraId="2FA1BAD6" w14:textId="77777777" w:rsidR="00FB4CCF" w:rsidRPr="003577D6" w:rsidRDefault="00FB4CCF" w:rsidP="003577D6">
      <w:pPr>
        <w:pStyle w:val="Prrafodelista"/>
        <w:spacing w:after="0" w:line="240" w:lineRule="auto"/>
        <w:ind w:left="0"/>
        <w:jc w:val="both"/>
        <w:rPr>
          <w:rFonts w:ascii="Calibri" w:hAnsi="Calibri" w:cs="Calibri"/>
        </w:rPr>
      </w:pPr>
      <w:r w:rsidRPr="003577D6">
        <w:rPr>
          <w:rFonts w:ascii="Calibri" w:hAnsi="Calibri" w:cs="Calibri"/>
        </w:rPr>
        <w:t>En virtud de que la garantía superará el tiempo de vigencia de la orden, el administrador será el responsable de vigilar el cumplimiento de dicha garantía.</w:t>
      </w:r>
    </w:p>
    <w:p w14:paraId="280A5A6E" w14:textId="5CDD258E" w:rsidR="00B93823" w:rsidRPr="003577D6" w:rsidRDefault="00B93823" w:rsidP="003577D6">
      <w:pPr>
        <w:pStyle w:val="Prrafodelista"/>
        <w:spacing w:after="0" w:line="240" w:lineRule="auto"/>
        <w:ind w:left="-284" w:right="-433"/>
        <w:jc w:val="both"/>
        <w:rPr>
          <w:rFonts w:ascii="Calibri" w:hAnsi="Calibri" w:cs="Calibri"/>
          <w:noProof/>
        </w:rPr>
      </w:pPr>
    </w:p>
    <w:p w14:paraId="6B910C0E" w14:textId="371CB8B6" w:rsidR="00333547" w:rsidRPr="008E1408" w:rsidRDefault="00333547" w:rsidP="003577D6">
      <w:pPr>
        <w:pStyle w:val="Prrafodelista"/>
        <w:spacing w:after="0" w:line="240" w:lineRule="auto"/>
        <w:ind w:left="-4" w:right="-433"/>
        <w:jc w:val="both"/>
        <w:rPr>
          <w:rFonts w:ascii="Calibri" w:hAnsi="Calibri" w:cs="Calibri"/>
        </w:rPr>
      </w:pPr>
      <w:r w:rsidRPr="008E1408">
        <w:rPr>
          <w:rFonts w:ascii="Calibri" w:hAnsi="Calibri" w:cs="Calibri"/>
        </w:rPr>
        <w:t xml:space="preserve">Art. 77.- Devolución de las </w:t>
      </w:r>
      <w:r w:rsidR="00425672" w:rsidRPr="008E1408">
        <w:rPr>
          <w:rFonts w:ascii="Calibri" w:hAnsi="Calibri" w:cs="Calibri"/>
        </w:rPr>
        <w:t>garantías. -</w:t>
      </w:r>
      <w:r w:rsidRPr="008E1408">
        <w:rPr>
          <w:rFonts w:ascii="Calibri" w:hAnsi="Calibri" w:cs="Calibri"/>
        </w:rPr>
        <w:t xml:space="preserve"> En los contratos de ejecución de obras, la garantía de fiel cumplimiento se devolverá al momento de la entrega recepción definitiva, real o presunta. En los demás contratos, las garantías se devolverán a la firma del acta recepción única o a lo estipulado en el contrato</w:t>
      </w:r>
    </w:p>
    <w:p w14:paraId="63E6E1C7" w14:textId="77777777" w:rsidR="003577D6" w:rsidRPr="008E1408" w:rsidRDefault="003577D6" w:rsidP="003577D6">
      <w:pPr>
        <w:pStyle w:val="Prrafodelista"/>
        <w:spacing w:after="0" w:line="240" w:lineRule="auto"/>
        <w:ind w:left="-4" w:right="-433"/>
        <w:jc w:val="both"/>
        <w:rPr>
          <w:rFonts w:ascii="Calibri" w:hAnsi="Calibri" w:cs="Calibri"/>
        </w:rPr>
      </w:pPr>
    </w:p>
    <w:p w14:paraId="303C045B" w14:textId="77777777" w:rsidR="00B93823" w:rsidRPr="008E1408" w:rsidRDefault="00B93823" w:rsidP="003577D6">
      <w:pPr>
        <w:pStyle w:val="Prrafodelista"/>
        <w:numPr>
          <w:ilvl w:val="0"/>
          <w:numId w:val="1"/>
        </w:numPr>
        <w:spacing w:after="0" w:line="240" w:lineRule="auto"/>
        <w:ind w:left="770"/>
        <w:jc w:val="both"/>
        <w:rPr>
          <w:rFonts w:ascii="Calibri" w:hAnsi="Calibri" w:cs="Calibri"/>
          <w:b/>
        </w:rPr>
      </w:pPr>
      <w:r w:rsidRPr="008E1408">
        <w:rPr>
          <w:rFonts w:ascii="Calibri" w:hAnsi="Calibri" w:cs="Calibri"/>
          <w:b/>
        </w:rPr>
        <w:t>VIGENCIA DE LA OFERTA</w:t>
      </w:r>
    </w:p>
    <w:p w14:paraId="097FDB19" w14:textId="56F835AE" w:rsidR="0014208A" w:rsidRPr="008E1408" w:rsidRDefault="0014208A" w:rsidP="003577D6">
      <w:pPr>
        <w:jc w:val="both"/>
        <w:rPr>
          <w:rFonts w:ascii="Calibri" w:hAnsi="Calibri" w:cs="Calibri"/>
          <w:sz w:val="22"/>
          <w:szCs w:val="22"/>
          <w:lang w:val="es-EC"/>
        </w:rPr>
      </w:pPr>
    </w:p>
    <w:p w14:paraId="0B302DC1" w14:textId="76A67A73" w:rsidR="001C5FB1" w:rsidRPr="003577D6" w:rsidRDefault="00B235F2" w:rsidP="003577D6">
      <w:pPr>
        <w:jc w:val="both"/>
        <w:rPr>
          <w:rFonts w:ascii="Calibri" w:hAnsi="Calibri" w:cs="Calibri"/>
          <w:sz w:val="22"/>
          <w:szCs w:val="22"/>
          <w:lang w:val="es-EC"/>
        </w:rPr>
      </w:pPr>
      <w:r w:rsidRPr="008E1408">
        <w:rPr>
          <w:rFonts w:ascii="Calibri" w:hAnsi="Calibri" w:cs="Calibri"/>
          <w:sz w:val="22"/>
          <w:szCs w:val="22"/>
          <w:lang w:val="es-EC"/>
        </w:rPr>
        <w:t xml:space="preserve">LOSNCP - </w:t>
      </w:r>
      <w:r w:rsidR="001C5FB1" w:rsidRPr="008E1408">
        <w:rPr>
          <w:rFonts w:ascii="Calibri" w:hAnsi="Calibri" w:cs="Calibri"/>
          <w:sz w:val="22"/>
          <w:szCs w:val="22"/>
          <w:lang w:val="es-EC"/>
        </w:rPr>
        <w:t xml:space="preserve">Art. 30.- Vigencia de la </w:t>
      </w:r>
      <w:r w:rsidR="00425672" w:rsidRPr="008E1408">
        <w:rPr>
          <w:rFonts w:ascii="Calibri" w:hAnsi="Calibri" w:cs="Calibri"/>
          <w:sz w:val="22"/>
          <w:szCs w:val="22"/>
          <w:lang w:val="es-EC"/>
        </w:rPr>
        <w:t>oferta. -</w:t>
      </w:r>
      <w:r w:rsidR="001C5FB1" w:rsidRPr="008E1408">
        <w:rPr>
          <w:rFonts w:ascii="Calibri" w:hAnsi="Calibri" w:cs="Calibri"/>
          <w:sz w:val="22"/>
          <w:szCs w:val="22"/>
          <w:lang w:val="es-EC"/>
        </w:rPr>
        <w:t xml:space="preserve"> Las ofertas se entenderán vigentes durante el tiempo que para el efecto prevean los Pliegos precontractuales. De no preverse el plazo de vigencia se entenderá que la oferta está vigente hasta la fecha de celebración del contrato, pudiendo prorrogarse el plazo previsto por disposición de la Entidad Contratante</w:t>
      </w:r>
    </w:p>
    <w:p w14:paraId="2FEE1F03" w14:textId="77777777" w:rsidR="001C5FB1" w:rsidRPr="003577D6" w:rsidRDefault="001C5FB1" w:rsidP="003577D6">
      <w:pPr>
        <w:jc w:val="both"/>
        <w:rPr>
          <w:rFonts w:ascii="Calibri" w:hAnsi="Calibri" w:cs="Calibri"/>
          <w:sz w:val="22"/>
          <w:szCs w:val="22"/>
          <w:lang w:val="es-EC"/>
        </w:rPr>
      </w:pPr>
    </w:p>
    <w:p w14:paraId="0A86ACB8" w14:textId="4F76BB1C" w:rsidR="00A037B4" w:rsidRPr="003577D6" w:rsidRDefault="00B93823" w:rsidP="003577D6">
      <w:pPr>
        <w:jc w:val="both"/>
        <w:rPr>
          <w:rFonts w:ascii="Calibri" w:hAnsi="Calibri" w:cs="Calibri"/>
          <w:sz w:val="22"/>
          <w:szCs w:val="22"/>
          <w:lang w:val="es-EC"/>
        </w:rPr>
      </w:pPr>
      <w:r w:rsidRPr="003577D6">
        <w:rPr>
          <w:rFonts w:ascii="Calibri" w:hAnsi="Calibri" w:cs="Calibri"/>
          <w:sz w:val="22"/>
          <w:szCs w:val="22"/>
          <w:lang w:val="es-EC"/>
        </w:rPr>
        <w:t xml:space="preserve">De acuerdo </w:t>
      </w:r>
      <w:r w:rsidR="001C5FB1" w:rsidRPr="003577D6">
        <w:rPr>
          <w:rFonts w:ascii="Calibri" w:hAnsi="Calibri" w:cs="Calibri"/>
          <w:sz w:val="22"/>
          <w:szCs w:val="22"/>
          <w:lang w:val="es-EC"/>
        </w:rPr>
        <w:t>con</w:t>
      </w:r>
      <w:r w:rsidRPr="003577D6">
        <w:rPr>
          <w:rFonts w:ascii="Calibri" w:hAnsi="Calibri" w:cs="Calibri"/>
          <w:sz w:val="22"/>
          <w:szCs w:val="22"/>
          <w:lang w:val="es-EC"/>
        </w:rPr>
        <w:t xml:space="preserve"> lo establecido en el artículo 30 de la Ley Orgánica del Sistema Nacional de Contratación Pública, las ofertas estarán vigentes </w:t>
      </w:r>
      <w:r w:rsidR="00B235F2" w:rsidRPr="003577D6">
        <w:rPr>
          <w:rFonts w:ascii="Calibri" w:hAnsi="Calibri" w:cs="Calibri"/>
          <w:sz w:val="22"/>
          <w:szCs w:val="22"/>
          <w:lang w:val="es-EC"/>
        </w:rPr>
        <w:t>mínimo hasta la fecha de la firma del contrato</w:t>
      </w:r>
      <w:r w:rsidR="002F5E09">
        <w:rPr>
          <w:rFonts w:ascii="Calibri" w:hAnsi="Calibri" w:cs="Calibri"/>
          <w:sz w:val="22"/>
          <w:szCs w:val="22"/>
          <w:lang w:val="es-EC"/>
        </w:rPr>
        <w:t xml:space="preserve"> </w:t>
      </w:r>
      <w:r w:rsidR="002F5E09" w:rsidRPr="002F5E09">
        <w:rPr>
          <w:rFonts w:ascii="Calibri" w:hAnsi="Calibri" w:cs="Calibri"/>
          <w:sz w:val="22"/>
          <w:szCs w:val="22"/>
          <w:highlight w:val="green"/>
          <w:lang w:val="es-EC"/>
        </w:rPr>
        <w:t>o indicar XXX días</w:t>
      </w:r>
      <w:r w:rsidRPr="003577D6">
        <w:rPr>
          <w:rFonts w:ascii="Calibri" w:hAnsi="Calibri" w:cs="Calibri"/>
          <w:sz w:val="22"/>
          <w:szCs w:val="22"/>
          <w:lang w:val="es-EC"/>
        </w:rPr>
        <w:t>.</w:t>
      </w:r>
    </w:p>
    <w:p w14:paraId="064BB2FA" w14:textId="77777777" w:rsidR="00E07BD1" w:rsidRPr="003577D6" w:rsidRDefault="00E07BD1" w:rsidP="003577D6">
      <w:pPr>
        <w:jc w:val="both"/>
        <w:rPr>
          <w:rFonts w:ascii="Calibri" w:hAnsi="Calibri" w:cs="Calibri"/>
          <w:sz w:val="22"/>
          <w:szCs w:val="22"/>
          <w:lang w:val="es-EC"/>
        </w:rPr>
      </w:pPr>
    </w:p>
    <w:p w14:paraId="698CADE8" w14:textId="60D85137" w:rsidR="0036151E" w:rsidRPr="003577D6" w:rsidRDefault="0036151E" w:rsidP="003577D6">
      <w:pPr>
        <w:pStyle w:val="Prrafodelista"/>
        <w:numPr>
          <w:ilvl w:val="0"/>
          <w:numId w:val="1"/>
        </w:numPr>
        <w:spacing w:after="0" w:line="240" w:lineRule="auto"/>
        <w:ind w:left="770"/>
        <w:jc w:val="both"/>
        <w:rPr>
          <w:rFonts w:ascii="Calibri" w:hAnsi="Calibri" w:cs="Calibri"/>
          <w:b/>
        </w:rPr>
      </w:pPr>
      <w:r w:rsidRPr="003577D6">
        <w:rPr>
          <w:rFonts w:ascii="Calibri" w:hAnsi="Calibri" w:cs="Calibri"/>
          <w:b/>
        </w:rPr>
        <w:t>REAJUSTE DE PRECIOS</w:t>
      </w:r>
    </w:p>
    <w:p w14:paraId="65B08A83" w14:textId="2CFDE8CD" w:rsidR="0036151E" w:rsidRPr="003577D6" w:rsidRDefault="0036151E" w:rsidP="003577D6">
      <w:pPr>
        <w:pStyle w:val="Prrafodelista"/>
        <w:spacing w:after="0" w:line="240" w:lineRule="auto"/>
        <w:ind w:left="770"/>
        <w:jc w:val="both"/>
        <w:rPr>
          <w:rFonts w:ascii="Calibri" w:hAnsi="Calibri" w:cs="Calibri"/>
          <w:b/>
        </w:rPr>
      </w:pPr>
    </w:p>
    <w:p w14:paraId="23D8D8E4" w14:textId="44DB819F" w:rsidR="0036151E" w:rsidRPr="003577D6" w:rsidRDefault="004D5101" w:rsidP="003577D6">
      <w:pPr>
        <w:jc w:val="both"/>
        <w:rPr>
          <w:rFonts w:ascii="Calibri" w:hAnsi="Calibri" w:cs="Calibri"/>
          <w:bCs/>
          <w:sz w:val="22"/>
          <w:szCs w:val="22"/>
          <w:lang w:val="es-EC"/>
        </w:rPr>
      </w:pPr>
      <w:r w:rsidRPr="003577D6">
        <w:rPr>
          <w:rFonts w:ascii="Calibri" w:hAnsi="Calibri" w:cs="Calibri"/>
          <w:bCs/>
          <w:sz w:val="22"/>
          <w:szCs w:val="22"/>
          <w:lang w:val="es-EC"/>
        </w:rPr>
        <w:t xml:space="preserve">El requirente deberá </w:t>
      </w:r>
      <w:r w:rsidRPr="005D55E9">
        <w:rPr>
          <w:rFonts w:ascii="Calibri" w:hAnsi="Calibri" w:cs="Calibri"/>
          <w:bCs/>
          <w:sz w:val="22"/>
          <w:szCs w:val="22"/>
          <w:highlight w:val="yellow"/>
          <w:lang w:val="es-EC"/>
        </w:rPr>
        <w:t>indicar si aplica o no aplica</w:t>
      </w:r>
      <w:r w:rsidRPr="003577D6">
        <w:rPr>
          <w:rFonts w:ascii="Calibri" w:hAnsi="Calibri" w:cs="Calibri"/>
          <w:bCs/>
          <w:sz w:val="22"/>
          <w:szCs w:val="22"/>
          <w:lang w:val="es-EC"/>
        </w:rPr>
        <w:t xml:space="preserve"> este numeral </w:t>
      </w:r>
    </w:p>
    <w:p w14:paraId="6F114F72" w14:textId="77777777" w:rsidR="0036151E" w:rsidRPr="003577D6" w:rsidRDefault="0036151E" w:rsidP="003577D6">
      <w:pPr>
        <w:pStyle w:val="Prrafodelista"/>
        <w:spacing w:after="0" w:line="240" w:lineRule="auto"/>
        <w:ind w:left="770"/>
        <w:jc w:val="both"/>
        <w:rPr>
          <w:rFonts w:ascii="Calibri" w:hAnsi="Calibri" w:cs="Calibri"/>
          <w:b/>
        </w:rPr>
      </w:pPr>
    </w:p>
    <w:p w14:paraId="37EAF5A4" w14:textId="041558FC" w:rsidR="004D5101" w:rsidRDefault="004D5101" w:rsidP="003577D6">
      <w:pPr>
        <w:pStyle w:val="Prrafodelista"/>
        <w:numPr>
          <w:ilvl w:val="0"/>
          <w:numId w:val="1"/>
        </w:numPr>
        <w:spacing w:after="0" w:line="240" w:lineRule="auto"/>
        <w:ind w:left="770"/>
        <w:jc w:val="both"/>
        <w:rPr>
          <w:rFonts w:ascii="Calibri" w:hAnsi="Calibri" w:cs="Calibri"/>
          <w:b/>
        </w:rPr>
      </w:pPr>
      <w:r w:rsidRPr="003577D6">
        <w:rPr>
          <w:rFonts w:ascii="Calibri" w:hAnsi="Calibri" w:cs="Calibri"/>
          <w:b/>
        </w:rPr>
        <w:t>PERSONAL TÉ</w:t>
      </w:r>
      <w:r w:rsidR="00761147">
        <w:rPr>
          <w:rFonts w:ascii="Calibri" w:hAnsi="Calibri" w:cs="Calibri"/>
          <w:b/>
        </w:rPr>
        <w:t>CNICO / EQUIPO MÍNIMO / OTROS PARÁMETROS</w:t>
      </w:r>
    </w:p>
    <w:p w14:paraId="42036FFF" w14:textId="1241CB8A" w:rsidR="00222039" w:rsidRPr="00372A0E" w:rsidRDefault="00222039" w:rsidP="00222039">
      <w:pPr>
        <w:jc w:val="both"/>
        <w:rPr>
          <w:rFonts w:ascii="Calibri" w:hAnsi="Calibri" w:cs="Calibri"/>
          <w:b/>
          <w:lang w:val="es-EC"/>
        </w:rPr>
      </w:pPr>
    </w:p>
    <w:p w14:paraId="15F63504" w14:textId="77777777" w:rsidR="00222039" w:rsidRPr="003577D6" w:rsidRDefault="00222039" w:rsidP="00222039">
      <w:pPr>
        <w:jc w:val="both"/>
        <w:rPr>
          <w:rFonts w:ascii="Calibri" w:hAnsi="Calibri" w:cs="Calibri"/>
          <w:b/>
          <w:sz w:val="22"/>
          <w:szCs w:val="22"/>
        </w:rPr>
      </w:pPr>
      <w:r w:rsidRPr="003577D6">
        <w:rPr>
          <w:rFonts w:ascii="Calibri" w:hAnsi="Calibri" w:cs="Calibri"/>
          <w:b/>
          <w:sz w:val="22"/>
          <w:szCs w:val="22"/>
        </w:rPr>
        <w:t>1</w:t>
      </w:r>
      <w:r>
        <w:rPr>
          <w:rFonts w:ascii="Calibri" w:hAnsi="Calibri" w:cs="Calibri"/>
          <w:b/>
          <w:sz w:val="22"/>
          <w:szCs w:val="22"/>
        </w:rPr>
        <w:t>4</w:t>
      </w:r>
      <w:r w:rsidRPr="003577D6">
        <w:rPr>
          <w:rFonts w:ascii="Calibri" w:hAnsi="Calibri" w:cs="Calibri"/>
          <w:b/>
          <w:sz w:val="22"/>
          <w:szCs w:val="22"/>
        </w:rPr>
        <w:t>.1</w:t>
      </w:r>
      <w:r w:rsidRPr="003577D6">
        <w:rPr>
          <w:rFonts w:ascii="Calibri" w:hAnsi="Calibri" w:cs="Calibri"/>
          <w:b/>
          <w:sz w:val="22"/>
          <w:szCs w:val="22"/>
        </w:rPr>
        <w:tab/>
        <w:t>PERSONAL TÉCNICO</w:t>
      </w:r>
    </w:p>
    <w:p w14:paraId="215C8CE2" w14:textId="77777777" w:rsidR="00222039" w:rsidRPr="003577D6" w:rsidRDefault="00222039" w:rsidP="00222039">
      <w:pPr>
        <w:jc w:val="both"/>
        <w:rPr>
          <w:rFonts w:ascii="Calibri" w:hAnsi="Calibri" w:cs="Calibri"/>
          <w:sz w:val="22"/>
          <w:szCs w:val="22"/>
          <w:lang w:val="es-EC"/>
        </w:rPr>
      </w:pPr>
    </w:p>
    <w:tbl>
      <w:tblPr>
        <w:tblW w:w="91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1065"/>
        <w:gridCol w:w="1127"/>
        <w:gridCol w:w="2174"/>
        <w:gridCol w:w="3104"/>
        <w:gridCol w:w="1716"/>
      </w:tblGrid>
      <w:tr w:rsidR="00222039" w:rsidRPr="003577D6" w14:paraId="4DFE1287" w14:textId="77777777" w:rsidTr="00431407">
        <w:trPr>
          <w:trHeight w:val="481"/>
        </w:trPr>
        <w:tc>
          <w:tcPr>
            <w:tcW w:w="1065" w:type="dxa"/>
            <w:shd w:val="clear" w:color="auto" w:fill="D9E2F3"/>
          </w:tcPr>
          <w:p w14:paraId="769576F1" w14:textId="77777777" w:rsidR="00222039" w:rsidRPr="003577D6" w:rsidRDefault="00222039" w:rsidP="00431407">
            <w:pPr>
              <w:jc w:val="center"/>
              <w:rPr>
                <w:rFonts w:ascii="Calibri" w:hAnsi="Calibri" w:cs="Calibri"/>
                <w:b/>
                <w:bCs/>
                <w:sz w:val="22"/>
                <w:szCs w:val="22"/>
                <w:lang w:val="es-EC"/>
              </w:rPr>
            </w:pPr>
            <w:r>
              <w:rPr>
                <w:rFonts w:ascii="Calibri" w:hAnsi="Calibri" w:cs="Calibri"/>
                <w:b/>
                <w:bCs/>
                <w:sz w:val="22"/>
                <w:szCs w:val="22"/>
                <w:lang w:val="es-EC"/>
              </w:rPr>
              <w:t>Ítem</w:t>
            </w:r>
          </w:p>
        </w:tc>
        <w:tc>
          <w:tcPr>
            <w:tcW w:w="1127" w:type="dxa"/>
            <w:shd w:val="clear" w:color="auto" w:fill="D9E2F3"/>
          </w:tcPr>
          <w:p w14:paraId="5F00E845" w14:textId="77777777" w:rsidR="00222039" w:rsidRPr="003577D6" w:rsidRDefault="00222039" w:rsidP="00431407">
            <w:pPr>
              <w:jc w:val="center"/>
              <w:rPr>
                <w:rFonts w:ascii="Calibri" w:hAnsi="Calibri" w:cs="Calibri"/>
                <w:b/>
                <w:bCs/>
                <w:sz w:val="22"/>
                <w:szCs w:val="22"/>
                <w:lang w:val="es-EC"/>
              </w:rPr>
            </w:pPr>
            <w:r w:rsidRPr="003577D6">
              <w:rPr>
                <w:rFonts w:ascii="Calibri" w:hAnsi="Calibri" w:cs="Calibri"/>
                <w:b/>
                <w:bCs/>
                <w:sz w:val="22"/>
                <w:szCs w:val="22"/>
                <w:lang w:val="es-EC"/>
              </w:rPr>
              <w:t>Cantidad</w:t>
            </w:r>
          </w:p>
        </w:tc>
        <w:tc>
          <w:tcPr>
            <w:tcW w:w="2174" w:type="dxa"/>
            <w:shd w:val="clear" w:color="auto" w:fill="D9E2F3"/>
          </w:tcPr>
          <w:p w14:paraId="40DB8E7C" w14:textId="77777777" w:rsidR="00222039" w:rsidRPr="003577D6" w:rsidRDefault="00222039" w:rsidP="00431407">
            <w:pPr>
              <w:jc w:val="center"/>
              <w:rPr>
                <w:rFonts w:ascii="Calibri" w:hAnsi="Calibri" w:cs="Calibri"/>
                <w:b/>
                <w:bCs/>
                <w:sz w:val="22"/>
                <w:szCs w:val="22"/>
                <w:lang w:val="es-EC"/>
              </w:rPr>
            </w:pPr>
            <w:r w:rsidRPr="003577D6">
              <w:rPr>
                <w:rFonts w:ascii="Calibri" w:hAnsi="Calibri" w:cs="Calibri"/>
                <w:b/>
                <w:bCs/>
                <w:sz w:val="22"/>
                <w:szCs w:val="22"/>
                <w:lang w:val="es-EC"/>
              </w:rPr>
              <w:t>Función</w:t>
            </w:r>
          </w:p>
        </w:tc>
        <w:tc>
          <w:tcPr>
            <w:tcW w:w="3104" w:type="dxa"/>
            <w:shd w:val="clear" w:color="auto" w:fill="D9E2F3"/>
          </w:tcPr>
          <w:p w14:paraId="41F608B5" w14:textId="77777777" w:rsidR="00222039" w:rsidRPr="003577D6" w:rsidRDefault="00222039" w:rsidP="00431407">
            <w:pPr>
              <w:jc w:val="center"/>
              <w:rPr>
                <w:rFonts w:ascii="Calibri" w:hAnsi="Calibri" w:cs="Calibri"/>
                <w:b/>
                <w:bCs/>
                <w:sz w:val="22"/>
                <w:szCs w:val="22"/>
                <w:lang w:val="es-EC"/>
              </w:rPr>
            </w:pPr>
            <w:r w:rsidRPr="003577D6">
              <w:rPr>
                <w:rFonts w:ascii="Calibri" w:hAnsi="Calibri" w:cs="Calibri"/>
                <w:b/>
                <w:bCs/>
                <w:sz w:val="22"/>
                <w:szCs w:val="22"/>
                <w:lang w:val="es-EC"/>
              </w:rPr>
              <w:t>Nivel de estudio</w:t>
            </w:r>
          </w:p>
        </w:tc>
        <w:tc>
          <w:tcPr>
            <w:tcW w:w="1716" w:type="dxa"/>
            <w:shd w:val="clear" w:color="auto" w:fill="D9E2F3"/>
          </w:tcPr>
          <w:p w14:paraId="16B8E38B" w14:textId="77777777" w:rsidR="00222039" w:rsidRPr="003577D6" w:rsidRDefault="00222039" w:rsidP="00431407">
            <w:pPr>
              <w:jc w:val="center"/>
              <w:rPr>
                <w:rFonts w:ascii="Calibri" w:hAnsi="Calibri" w:cs="Calibri"/>
                <w:b/>
                <w:bCs/>
                <w:sz w:val="22"/>
                <w:szCs w:val="22"/>
                <w:lang w:val="es-EC"/>
              </w:rPr>
            </w:pPr>
            <w:r w:rsidRPr="003577D6">
              <w:rPr>
                <w:rFonts w:ascii="Calibri" w:hAnsi="Calibri" w:cs="Calibri"/>
                <w:b/>
                <w:bCs/>
                <w:sz w:val="22"/>
                <w:szCs w:val="22"/>
                <w:lang w:val="es-EC"/>
              </w:rPr>
              <w:t>Titulación Académica</w:t>
            </w:r>
          </w:p>
        </w:tc>
      </w:tr>
      <w:tr w:rsidR="00222039" w:rsidRPr="003577D6" w14:paraId="1B3E40F3" w14:textId="77777777" w:rsidTr="00431407">
        <w:trPr>
          <w:trHeight w:val="264"/>
        </w:trPr>
        <w:tc>
          <w:tcPr>
            <w:tcW w:w="1065" w:type="dxa"/>
          </w:tcPr>
          <w:p w14:paraId="2719A660" w14:textId="77777777" w:rsidR="00222039" w:rsidRPr="003577D6" w:rsidRDefault="00222039" w:rsidP="00431407">
            <w:pPr>
              <w:jc w:val="center"/>
              <w:rPr>
                <w:rFonts w:ascii="Calibri" w:hAnsi="Calibri" w:cs="Calibri"/>
                <w:sz w:val="22"/>
                <w:szCs w:val="22"/>
                <w:highlight w:val="green"/>
                <w:lang w:val="es-EC"/>
              </w:rPr>
            </w:pPr>
            <w:r>
              <w:rPr>
                <w:rFonts w:ascii="Calibri" w:hAnsi="Calibri" w:cs="Calibri"/>
                <w:sz w:val="22"/>
                <w:szCs w:val="22"/>
                <w:highlight w:val="green"/>
                <w:lang w:val="es-EC"/>
              </w:rPr>
              <w:t>1</w:t>
            </w:r>
          </w:p>
        </w:tc>
        <w:tc>
          <w:tcPr>
            <w:tcW w:w="1127" w:type="dxa"/>
          </w:tcPr>
          <w:p w14:paraId="1E1088D8" w14:textId="77777777" w:rsidR="00222039" w:rsidRPr="003577D6" w:rsidRDefault="00222039" w:rsidP="00431407">
            <w:pPr>
              <w:jc w:val="center"/>
              <w:rPr>
                <w:rFonts w:ascii="Calibri" w:hAnsi="Calibri" w:cs="Calibri"/>
                <w:sz w:val="22"/>
                <w:szCs w:val="22"/>
                <w:highlight w:val="green"/>
                <w:lang w:val="es-EC"/>
              </w:rPr>
            </w:pPr>
            <w:r w:rsidRPr="003577D6">
              <w:rPr>
                <w:rFonts w:ascii="Calibri" w:hAnsi="Calibri" w:cs="Calibri"/>
                <w:sz w:val="22"/>
                <w:szCs w:val="22"/>
                <w:highlight w:val="green"/>
                <w:lang w:val="es-EC"/>
              </w:rPr>
              <w:t>1</w:t>
            </w:r>
          </w:p>
        </w:tc>
        <w:tc>
          <w:tcPr>
            <w:tcW w:w="2174" w:type="dxa"/>
            <w:shd w:val="clear" w:color="auto" w:fill="auto"/>
          </w:tcPr>
          <w:p w14:paraId="7B5E8362" w14:textId="77777777" w:rsidR="00222039" w:rsidRPr="003577D6" w:rsidRDefault="00222039" w:rsidP="00431407">
            <w:pPr>
              <w:jc w:val="both"/>
              <w:rPr>
                <w:rFonts w:ascii="Calibri" w:hAnsi="Calibri" w:cs="Calibri"/>
                <w:sz w:val="22"/>
                <w:szCs w:val="22"/>
                <w:highlight w:val="green"/>
                <w:lang w:val="es-EC"/>
              </w:rPr>
            </w:pPr>
            <w:r w:rsidRPr="003577D6">
              <w:rPr>
                <w:rFonts w:ascii="Calibri" w:hAnsi="Calibri" w:cs="Calibri"/>
                <w:sz w:val="22"/>
                <w:szCs w:val="22"/>
                <w:highlight w:val="green"/>
                <w:lang w:val="es-EC"/>
              </w:rPr>
              <w:t>Indicar la función que cumplirá o la posición que ocupará</w:t>
            </w:r>
          </w:p>
        </w:tc>
        <w:tc>
          <w:tcPr>
            <w:tcW w:w="3104" w:type="dxa"/>
            <w:shd w:val="clear" w:color="auto" w:fill="auto"/>
          </w:tcPr>
          <w:p w14:paraId="73E33A4A" w14:textId="77777777" w:rsidR="00222039" w:rsidRPr="003577D6" w:rsidRDefault="00222039" w:rsidP="00431407">
            <w:pPr>
              <w:rPr>
                <w:rFonts w:ascii="Calibri" w:hAnsi="Calibri" w:cs="Calibri"/>
                <w:sz w:val="22"/>
                <w:szCs w:val="22"/>
                <w:highlight w:val="green"/>
                <w:lang w:val="es-EC"/>
              </w:rPr>
            </w:pPr>
            <w:r w:rsidRPr="003577D6">
              <w:rPr>
                <w:rFonts w:ascii="Calibri" w:hAnsi="Calibri" w:cs="Calibri"/>
                <w:sz w:val="22"/>
                <w:szCs w:val="22"/>
                <w:highlight w:val="green"/>
                <w:lang w:val="es-EC"/>
              </w:rPr>
              <w:t>Educación básica</w:t>
            </w:r>
          </w:p>
          <w:p w14:paraId="6F40141A" w14:textId="77777777" w:rsidR="00222039" w:rsidRPr="003577D6" w:rsidRDefault="00222039" w:rsidP="00431407">
            <w:pPr>
              <w:rPr>
                <w:rFonts w:ascii="Calibri" w:hAnsi="Calibri" w:cs="Calibri"/>
                <w:sz w:val="22"/>
                <w:szCs w:val="22"/>
                <w:highlight w:val="green"/>
                <w:lang w:val="es-EC"/>
              </w:rPr>
            </w:pPr>
            <w:r w:rsidRPr="003577D6">
              <w:rPr>
                <w:rFonts w:ascii="Calibri" w:hAnsi="Calibri" w:cs="Calibri"/>
                <w:sz w:val="22"/>
                <w:szCs w:val="22"/>
                <w:highlight w:val="green"/>
                <w:lang w:val="es-EC"/>
              </w:rPr>
              <w:t>Bachiller</w:t>
            </w:r>
          </w:p>
          <w:p w14:paraId="085026F4" w14:textId="77777777" w:rsidR="00222039" w:rsidRPr="003577D6" w:rsidRDefault="00222039" w:rsidP="00431407">
            <w:pPr>
              <w:rPr>
                <w:rFonts w:ascii="Calibri" w:hAnsi="Calibri" w:cs="Calibri"/>
                <w:sz w:val="22"/>
                <w:szCs w:val="22"/>
                <w:highlight w:val="green"/>
                <w:lang w:val="es-EC"/>
              </w:rPr>
            </w:pPr>
            <w:r w:rsidRPr="003577D6">
              <w:rPr>
                <w:rFonts w:ascii="Calibri" w:hAnsi="Calibri" w:cs="Calibri"/>
                <w:sz w:val="22"/>
                <w:szCs w:val="22"/>
                <w:highlight w:val="green"/>
                <w:lang w:val="es-EC"/>
              </w:rPr>
              <w:t>Tecnólogo</w:t>
            </w:r>
          </w:p>
          <w:p w14:paraId="05F31BB6" w14:textId="77777777" w:rsidR="00222039" w:rsidRPr="003577D6" w:rsidRDefault="00222039" w:rsidP="00431407">
            <w:pPr>
              <w:rPr>
                <w:rFonts w:ascii="Calibri" w:hAnsi="Calibri" w:cs="Calibri"/>
                <w:sz w:val="22"/>
                <w:szCs w:val="22"/>
                <w:highlight w:val="green"/>
                <w:lang w:val="es-EC"/>
              </w:rPr>
            </w:pPr>
            <w:r w:rsidRPr="003577D6">
              <w:rPr>
                <w:rFonts w:ascii="Calibri" w:hAnsi="Calibri" w:cs="Calibri"/>
                <w:sz w:val="22"/>
                <w:szCs w:val="22"/>
                <w:highlight w:val="green"/>
                <w:lang w:val="es-EC"/>
              </w:rPr>
              <w:t>Tercer nivel terminado</w:t>
            </w:r>
          </w:p>
          <w:p w14:paraId="5A7ACA04" w14:textId="77777777" w:rsidR="00222039" w:rsidRPr="003577D6" w:rsidRDefault="00222039" w:rsidP="00431407">
            <w:pPr>
              <w:rPr>
                <w:rFonts w:ascii="Calibri" w:hAnsi="Calibri" w:cs="Calibri"/>
                <w:sz w:val="22"/>
                <w:szCs w:val="22"/>
                <w:highlight w:val="green"/>
                <w:lang w:val="es-EC"/>
              </w:rPr>
            </w:pPr>
            <w:r w:rsidRPr="003577D6">
              <w:rPr>
                <w:rFonts w:ascii="Calibri" w:hAnsi="Calibri" w:cs="Calibri"/>
                <w:sz w:val="22"/>
                <w:szCs w:val="22"/>
                <w:highlight w:val="green"/>
                <w:lang w:val="es-EC"/>
              </w:rPr>
              <w:lastRenderedPageBreak/>
              <w:t>Tercer nivel con título</w:t>
            </w:r>
          </w:p>
          <w:p w14:paraId="33A4DE6F" w14:textId="77777777" w:rsidR="00222039" w:rsidRPr="003577D6" w:rsidRDefault="00222039" w:rsidP="00431407">
            <w:pPr>
              <w:rPr>
                <w:rFonts w:ascii="Calibri" w:hAnsi="Calibri" w:cs="Calibri"/>
                <w:sz w:val="22"/>
                <w:szCs w:val="22"/>
                <w:highlight w:val="green"/>
                <w:lang w:val="es-EC"/>
              </w:rPr>
            </w:pPr>
            <w:r w:rsidRPr="003577D6">
              <w:rPr>
                <w:rFonts w:ascii="Calibri" w:hAnsi="Calibri" w:cs="Calibri"/>
                <w:sz w:val="22"/>
                <w:szCs w:val="22"/>
                <w:highlight w:val="green"/>
                <w:lang w:val="es-EC"/>
              </w:rPr>
              <w:t>Cuarto nivel</w:t>
            </w:r>
          </w:p>
        </w:tc>
        <w:tc>
          <w:tcPr>
            <w:tcW w:w="1716" w:type="dxa"/>
            <w:shd w:val="clear" w:color="auto" w:fill="auto"/>
          </w:tcPr>
          <w:p w14:paraId="56F62024" w14:textId="77777777" w:rsidR="00222039" w:rsidRPr="003577D6" w:rsidRDefault="00222039" w:rsidP="00431407">
            <w:pPr>
              <w:jc w:val="center"/>
              <w:rPr>
                <w:rFonts w:ascii="Calibri" w:hAnsi="Calibri" w:cs="Calibri"/>
                <w:sz w:val="22"/>
                <w:szCs w:val="22"/>
                <w:highlight w:val="green"/>
                <w:lang w:val="es-EC"/>
              </w:rPr>
            </w:pPr>
            <w:r w:rsidRPr="003577D6">
              <w:rPr>
                <w:rFonts w:ascii="Calibri" w:hAnsi="Calibri" w:cs="Calibri"/>
                <w:sz w:val="22"/>
                <w:szCs w:val="22"/>
                <w:highlight w:val="green"/>
                <w:lang w:val="es-EC"/>
              </w:rPr>
              <w:lastRenderedPageBreak/>
              <w:t xml:space="preserve">Indicar el título específico </w:t>
            </w:r>
          </w:p>
          <w:p w14:paraId="3B3BDA6C" w14:textId="77777777" w:rsidR="00222039" w:rsidRDefault="00222039" w:rsidP="00431407">
            <w:pPr>
              <w:jc w:val="center"/>
              <w:rPr>
                <w:rFonts w:ascii="Calibri" w:hAnsi="Calibri" w:cs="Calibri"/>
                <w:b/>
                <w:sz w:val="22"/>
                <w:szCs w:val="22"/>
                <w:highlight w:val="green"/>
                <w:lang w:val="es-EC"/>
              </w:rPr>
            </w:pPr>
          </w:p>
          <w:p w14:paraId="023736CE" w14:textId="77777777" w:rsidR="00222039" w:rsidRPr="003577D6" w:rsidRDefault="00222039" w:rsidP="00431407">
            <w:pPr>
              <w:jc w:val="center"/>
              <w:rPr>
                <w:rFonts w:ascii="Calibri" w:hAnsi="Calibri" w:cs="Calibri"/>
                <w:sz w:val="22"/>
                <w:szCs w:val="22"/>
                <w:highlight w:val="green"/>
                <w:lang w:val="es-EC"/>
              </w:rPr>
            </w:pPr>
          </w:p>
        </w:tc>
      </w:tr>
    </w:tbl>
    <w:p w14:paraId="3E4E6207" w14:textId="77777777" w:rsidR="00222039" w:rsidRPr="003577D6" w:rsidRDefault="00222039" w:rsidP="00222039">
      <w:pPr>
        <w:jc w:val="both"/>
        <w:rPr>
          <w:rFonts w:ascii="Calibri" w:hAnsi="Calibri" w:cs="Calibri"/>
          <w:sz w:val="22"/>
          <w:szCs w:val="22"/>
          <w:lang w:val="es-EC"/>
        </w:rPr>
      </w:pPr>
      <w:r>
        <w:rPr>
          <w:rFonts w:ascii="Calibri" w:hAnsi="Calibri" w:cs="Calibri"/>
          <w:b/>
          <w:sz w:val="22"/>
          <w:szCs w:val="22"/>
          <w:lang w:val="es-EC"/>
        </w:rPr>
        <w:tab/>
      </w:r>
    </w:p>
    <w:p w14:paraId="6013766A" w14:textId="77777777" w:rsidR="00222039" w:rsidRPr="003577D6" w:rsidRDefault="00222039" w:rsidP="00222039">
      <w:pPr>
        <w:ind w:left="360" w:firstLine="360"/>
        <w:jc w:val="both"/>
        <w:rPr>
          <w:rFonts w:ascii="Calibri" w:hAnsi="Calibri" w:cs="Calibri"/>
          <w:sz w:val="22"/>
          <w:szCs w:val="22"/>
          <w:lang w:val="es-EC"/>
        </w:rPr>
      </w:pPr>
      <w:r w:rsidRPr="003577D6">
        <w:rPr>
          <w:rFonts w:ascii="Calibri" w:hAnsi="Calibri" w:cs="Calibri"/>
          <w:sz w:val="22"/>
          <w:szCs w:val="22"/>
          <w:lang w:val="es-EC"/>
        </w:rPr>
        <w:t>El oferente deberá adjuntar en su oferta lo siguiente:</w:t>
      </w:r>
    </w:p>
    <w:p w14:paraId="65B2B279" w14:textId="77777777" w:rsidR="00222039" w:rsidRPr="003577D6" w:rsidRDefault="00222039" w:rsidP="00222039">
      <w:pPr>
        <w:pStyle w:val="Prrafodelista"/>
        <w:numPr>
          <w:ilvl w:val="0"/>
          <w:numId w:val="5"/>
        </w:numPr>
        <w:spacing w:after="0" w:line="240" w:lineRule="auto"/>
        <w:jc w:val="both"/>
        <w:rPr>
          <w:rFonts w:ascii="Calibri" w:hAnsi="Calibri" w:cs="Calibri"/>
        </w:rPr>
      </w:pPr>
      <w:r w:rsidRPr="003577D6">
        <w:rPr>
          <w:rFonts w:ascii="Calibri" w:hAnsi="Calibri" w:cs="Calibri"/>
        </w:rPr>
        <w:t>hoja de vida del personal técnico ofertado</w:t>
      </w:r>
    </w:p>
    <w:p w14:paraId="1375B05D" w14:textId="77777777" w:rsidR="00222039" w:rsidRPr="003577D6" w:rsidRDefault="00222039" w:rsidP="00222039">
      <w:pPr>
        <w:pStyle w:val="Prrafodelista"/>
        <w:numPr>
          <w:ilvl w:val="0"/>
          <w:numId w:val="5"/>
        </w:numPr>
        <w:spacing w:after="0" w:line="240" w:lineRule="auto"/>
        <w:jc w:val="both"/>
        <w:rPr>
          <w:rFonts w:ascii="Calibri" w:hAnsi="Calibri" w:cs="Calibri"/>
        </w:rPr>
      </w:pPr>
      <w:r w:rsidRPr="003577D6">
        <w:rPr>
          <w:rFonts w:ascii="Calibri" w:hAnsi="Calibri" w:cs="Calibri"/>
        </w:rPr>
        <w:t xml:space="preserve">copia de títulos académicos del personal técnico registrados en SENECYT o MINEDUC </w:t>
      </w:r>
    </w:p>
    <w:p w14:paraId="24FBA28C" w14:textId="77777777" w:rsidR="00222039" w:rsidRPr="003577D6" w:rsidRDefault="00222039" w:rsidP="00222039">
      <w:pPr>
        <w:pStyle w:val="Prrafodelista"/>
        <w:spacing w:after="0" w:line="240" w:lineRule="auto"/>
        <w:ind w:left="1080"/>
        <w:jc w:val="both"/>
        <w:rPr>
          <w:rFonts w:ascii="Calibri" w:hAnsi="Calibri" w:cs="Calibri"/>
        </w:rPr>
      </w:pPr>
    </w:p>
    <w:p w14:paraId="6497A8A1" w14:textId="77777777" w:rsidR="00222039" w:rsidRPr="003577D6" w:rsidRDefault="00222039" w:rsidP="00222039">
      <w:pPr>
        <w:ind w:left="720"/>
        <w:jc w:val="both"/>
        <w:rPr>
          <w:rFonts w:ascii="Calibri" w:hAnsi="Calibri" w:cs="Calibri"/>
          <w:sz w:val="22"/>
          <w:szCs w:val="22"/>
          <w:lang w:val="es-EC"/>
        </w:rPr>
      </w:pPr>
      <w:r w:rsidRPr="003577D6">
        <w:rPr>
          <w:rFonts w:ascii="Calibri" w:hAnsi="Calibri" w:cs="Calibri"/>
          <w:sz w:val="22"/>
          <w:szCs w:val="22"/>
          <w:lang w:val="es-EC"/>
        </w:rPr>
        <w:t>ESPOL-TECH E.P., se reserva el derecho de verificar los títulos en la página del SENESCYT o en el Ministerio de Educación</w:t>
      </w:r>
    </w:p>
    <w:p w14:paraId="0D64144A" w14:textId="77777777" w:rsidR="00222039" w:rsidRDefault="00222039" w:rsidP="00222039">
      <w:pPr>
        <w:jc w:val="both"/>
        <w:rPr>
          <w:rFonts w:ascii="Calibri" w:hAnsi="Calibri" w:cs="Calibri"/>
          <w:b/>
          <w:sz w:val="22"/>
          <w:szCs w:val="22"/>
          <w:lang w:val="es-EC"/>
        </w:rPr>
      </w:pPr>
      <w:r>
        <w:rPr>
          <w:rFonts w:ascii="Calibri" w:hAnsi="Calibri" w:cs="Calibri"/>
          <w:b/>
          <w:sz w:val="22"/>
          <w:szCs w:val="22"/>
          <w:lang w:val="es-EC"/>
        </w:rPr>
        <w:tab/>
      </w:r>
    </w:p>
    <w:p w14:paraId="5DE47FFF" w14:textId="3F05BF08" w:rsidR="00222039" w:rsidRPr="00D416FB" w:rsidRDefault="00222039" w:rsidP="00222039">
      <w:pPr>
        <w:ind w:firstLine="410"/>
        <w:jc w:val="both"/>
        <w:rPr>
          <w:rFonts w:ascii="Calibri" w:hAnsi="Calibri" w:cs="Calibri"/>
          <w:lang w:val="es-EC"/>
        </w:rPr>
      </w:pPr>
      <w:r>
        <w:rPr>
          <w:rFonts w:ascii="Calibri" w:hAnsi="Calibri" w:cs="Calibri"/>
          <w:b/>
          <w:sz w:val="22"/>
          <w:szCs w:val="22"/>
          <w:lang w:val="es-EC"/>
        </w:rPr>
        <w:tab/>
      </w:r>
      <w:r w:rsidRPr="00D416FB">
        <w:rPr>
          <w:rFonts w:ascii="Calibri" w:hAnsi="Calibri" w:cs="Calibri"/>
          <w:b/>
          <w:lang w:val="es-EC"/>
        </w:rPr>
        <w:t>Experiencia mínima del personal técnico</w:t>
      </w:r>
      <w:r w:rsidRPr="00D416FB">
        <w:rPr>
          <w:rFonts w:ascii="Calibri" w:hAnsi="Calibri" w:cs="Calibri"/>
          <w:lang w:val="es-EC"/>
        </w:rPr>
        <w:t xml:space="preserve">: </w:t>
      </w:r>
    </w:p>
    <w:p w14:paraId="381A065F" w14:textId="77777777" w:rsidR="00222039" w:rsidRPr="003577D6" w:rsidRDefault="00222039" w:rsidP="00222039">
      <w:pPr>
        <w:pStyle w:val="Prrafodelista"/>
        <w:numPr>
          <w:ilvl w:val="0"/>
          <w:numId w:val="7"/>
        </w:numPr>
        <w:spacing w:after="0" w:line="240" w:lineRule="auto"/>
        <w:ind w:left="1080"/>
        <w:jc w:val="both"/>
        <w:rPr>
          <w:rFonts w:ascii="Calibri" w:hAnsi="Calibri" w:cs="Calibri"/>
        </w:rPr>
      </w:pPr>
      <w:r w:rsidRPr="00D416FB">
        <w:rPr>
          <w:rFonts w:ascii="Calibri" w:hAnsi="Calibri" w:cs="Calibri"/>
        </w:rPr>
        <w:t>Para acreditar la experiencia del personal, el oferente</w:t>
      </w:r>
      <w:r w:rsidRPr="003577D6">
        <w:rPr>
          <w:rFonts w:ascii="Calibri" w:hAnsi="Calibri" w:cs="Calibri"/>
        </w:rPr>
        <w:t xml:space="preserve"> podrá presentar copias de:</w:t>
      </w:r>
    </w:p>
    <w:p w14:paraId="59734E64" w14:textId="77777777" w:rsidR="00222039" w:rsidRPr="003577D6" w:rsidRDefault="00222039" w:rsidP="00222039">
      <w:pPr>
        <w:pStyle w:val="Prrafodelista"/>
        <w:numPr>
          <w:ilvl w:val="1"/>
          <w:numId w:val="16"/>
        </w:numPr>
        <w:spacing w:after="0" w:line="240" w:lineRule="auto"/>
        <w:jc w:val="both"/>
        <w:rPr>
          <w:rFonts w:ascii="Calibri" w:hAnsi="Calibri" w:cs="Calibri"/>
        </w:rPr>
      </w:pPr>
      <w:r w:rsidRPr="003577D6">
        <w:rPr>
          <w:rFonts w:ascii="Calibri" w:hAnsi="Calibri" w:cs="Calibri"/>
        </w:rPr>
        <w:t>certificados laborales</w:t>
      </w:r>
      <w:r>
        <w:rPr>
          <w:rFonts w:ascii="Calibri" w:hAnsi="Calibri" w:cs="Calibri"/>
        </w:rPr>
        <w:t xml:space="preserve"> para trabajos en relación de dependencia</w:t>
      </w:r>
    </w:p>
    <w:p w14:paraId="3793310A" w14:textId="77777777" w:rsidR="00222039" w:rsidRPr="003577D6" w:rsidRDefault="00222039" w:rsidP="00222039">
      <w:pPr>
        <w:pStyle w:val="Prrafodelista"/>
        <w:numPr>
          <w:ilvl w:val="1"/>
          <w:numId w:val="16"/>
        </w:numPr>
        <w:spacing w:after="0" w:line="240" w:lineRule="auto"/>
        <w:jc w:val="both"/>
        <w:rPr>
          <w:rFonts w:ascii="Calibri" w:hAnsi="Calibri" w:cs="Calibri"/>
        </w:rPr>
      </w:pPr>
      <w:r w:rsidRPr="003577D6">
        <w:rPr>
          <w:rFonts w:ascii="Calibri" w:hAnsi="Calibri" w:cs="Calibri"/>
        </w:rPr>
        <w:t xml:space="preserve">certificados de cumplimiento de contratos </w:t>
      </w:r>
      <w:r w:rsidRPr="003577D6">
        <w:rPr>
          <w:rFonts w:ascii="Calibri" w:eastAsia="Times New Roman" w:hAnsi="Calibri" w:cs="Calibri"/>
          <w:bCs/>
          <w:color w:val="000000"/>
          <w:bdr w:val="none" w:sz="0" w:space="0" w:color="auto" w:frame="1"/>
          <w:lang w:eastAsia="es-EC"/>
        </w:rPr>
        <w:t xml:space="preserve">/orden de compra/orden de trabajo </w:t>
      </w:r>
      <w:r w:rsidRPr="003577D6">
        <w:rPr>
          <w:rFonts w:ascii="Calibri" w:hAnsi="Calibri" w:cs="Calibri"/>
        </w:rPr>
        <w:t>ejecutados</w:t>
      </w:r>
      <w:r>
        <w:rPr>
          <w:rFonts w:ascii="Calibri" w:hAnsi="Calibri" w:cs="Calibri"/>
        </w:rPr>
        <w:t xml:space="preserve"> para trabajos con el sector privado</w:t>
      </w:r>
    </w:p>
    <w:p w14:paraId="24CD16E4" w14:textId="77777777" w:rsidR="00222039" w:rsidRPr="003577D6" w:rsidRDefault="00222039" w:rsidP="00222039">
      <w:pPr>
        <w:pStyle w:val="Prrafodelista"/>
        <w:numPr>
          <w:ilvl w:val="1"/>
          <w:numId w:val="16"/>
        </w:numPr>
        <w:spacing w:after="0" w:line="240" w:lineRule="auto"/>
        <w:jc w:val="both"/>
        <w:rPr>
          <w:rFonts w:ascii="Calibri" w:hAnsi="Calibri" w:cs="Calibri"/>
        </w:rPr>
      </w:pPr>
      <w:r w:rsidRPr="003577D6">
        <w:rPr>
          <w:rFonts w:ascii="Calibri" w:hAnsi="Calibri" w:cs="Calibri"/>
        </w:rPr>
        <w:t>actas de entrega recepción definitiva con su respectivo contrato</w:t>
      </w:r>
      <w:r w:rsidRPr="003577D6">
        <w:rPr>
          <w:rFonts w:ascii="Calibri" w:eastAsia="Times New Roman" w:hAnsi="Calibri" w:cs="Calibri"/>
          <w:bCs/>
          <w:color w:val="000000"/>
          <w:bdr w:val="none" w:sz="0" w:space="0" w:color="auto" w:frame="1"/>
          <w:lang w:eastAsia="es-EC"/>
        </w:rPr>
        <w:t>/orden de compra/orden de trabajo</w:t>
      </w:r>
      <w:r>
        <w:rPr>
          <w:rFonts w:ascii="Calibri" w:eastAsia="Times New Roman" w:hAnsi="Calibri" w:cs="Calibri"/>
          <w:bCs/>
          <w:color w:val="000000"/>
          <w:bdr w:val="none" w:sz="0" w:space="0" w:color="auto" w:frame="1"/>
          <w:lang w:eastAsia="es-EC"/>
        </w:rPr>
        <w:t xml:space="preserve"> para trabajos con el sector público</w:t>
      </w:r>
    </w:p>
    <w:p w14:paraId="6AF3DC87" w14:textId="77777777" w:rsidR="00222039" w:rsidRPr="003577D6" w:rsidRDefault="00222039" w:rsidP="00222039">
      <w:pPr>
        <w:pStyle w:val="Prrafodelista"/>
        <w:numPr>
          <w:ilvl w:val="0"/>
          <w:numId w:val="7"/>
        </w:numPr>
        <w:spacing w:after="0" w:line="240" w:lineRule="auto"/>
        <w:ind w:left="1080"/>
        <w:jc w:val="both"/>
        <w:rPr>
          <w:rFonts w:ascii="Calibri" w:hAnsi="Calibri" w:cs="Calibri"/>
        </w:rPr>
      </w:pPr>
      <w:r w:rsidRPr="003577D6">
        <w:rPr>
          <w:rFonts w:ascii="Calibri" w:hAnsi="Calibri" w:cs="Calibri"/>
        </w:rPr>
        <w:t xml:space="preserve">Se reconocerá la experiencia adquirida en relación de dependencia, si el certificado emitido por el empleador demuestra la participación efectiva del técnico, como empleado privado o servidor público </w:t>
      </w:r>
    </w:p>
    <w:p w14:paraId="28600D9F" w14:textId="653D7D0E" w:rsidR="00222039" w:rsidRPr="003577D6" w:rsidRDefault="00222039" w:rsidP="00222039">
      <w:pPr>
        <w:pStyle w:val="Prrafodelista"/>
        <w:numPr>
          <w:ilvl w:val="0"/>
          <w:numId w:val="7"/>
        </w:numPr>
        <w:spacing w:after="0" w:line="240" w:lineRule="auto"/>
        <w:ind w:left="1080"/>
        <w:jc w:val="both"/>
        <w:rPr>
          <w:rFonts w:ascii="Calibri" w:hAnsi="Calibri" w:cs="Calibri"/>
        </w:rPr>
      </w:pPr>
      <w:r w:rsidRPr="003577D6">
        <w:rPr>
          <w:rFonts w:ascii="Calibri" w:hAnsi="Calibri" w:cs="Calibri"/>
        </w:rPr>
        <w:t xml:space="preserve">Se aceptarán como válidos los certificados de experiencia que detallen </w:t>
      </w:r>
      <w:r w:rsidR="00D416FB">
        <w:rPr>
          <w:rFonts w:ascii="Calibri" w:hAnsi="Calibri" w:cs="Calibri"/>
        </w:rPr>
        <w:t xml:space="preserve">mínimo </w:t>
      </w:r>
      <w:r w:rsidRPr="003577D6">
        <w:rPr>
          <w:rFonts w:ascii="Calibri" w:hAnsi="Calibri" w:cs="Calibri"/>
        </w:rPr>
        <w:t>la siguiente información:</w:t>
      </w:r>
    </w:p>
    <w:p w14:paraId="07F759DE" w14:textId="77777777" w:rsidR="00222039" w:rsidRPr="00D416FB" w:rsidRDefault="00222039" w:rsidP="00222039">
      <w:pPr>
        <w:pStyle w:val="Prrafodelista"/>
        <w:numPr>
          <w:ilvl w:val="0"/>
          <w:numId w:val="17"/>
        </w:numPr>
        <w:spacing w:after="0" w:line="240" w:lineRule="auto"/>
        <w:jc w:val="both"/>
        <w:rPr>
          <w:rFonts w:ascii="Calibri" w:hAnsi="Calibri" w:cs="Calibri"/>
          <w:highlight w:val="green"/>
        </w:rPr>
      </w:pPr>
      <w:r w:rsidRPr="00D416FB">
        <w:rPr>
          <w:rFonts w:ascii="Calibri" w:hAnsi="Calibri" w:cs="Calibri"/>
          <w:highlight w:val="green"/>
        </w:rPr>
        <w:t>Fecha de emisión del certificado</w:t>
      </w:r>
    </w:p>
    <w:p w14:paraId="373F499A" w14:textId="77777777" w:rsidR="00222039" w:rsidRPr="00D416FB" w:rsidRDefault="00222039" w:rsidP="00222039">
      <w:pPr>
        <w:pStyle w:val="Prrafodelista"/>
        <w:numPr>
          <w:ilvl w:val="0"/>
          <w:numId w:val="17"/>
        </w:numPr>
        <w:spacing w:after="0" w:line="240" w:lineRule="auto"/>
        <w:jc w:val="both"/>
        <w:rPr>
          <w:rFonts w:ascii="Calibri" w:hAnsi="Calibri" w:cs="Calibri"/>
          <w:highlight w:val="green"/>
        </w:rPr>
      </w:pPr>
      <w:r w:rsidRPr="00D416FB">
        <w:rPr>
          <w:rFonts w:ascii="Calibri" w:hAnsi="Calibri" w:cs="Calibri"/>
          <w:highlight w:val="green"/>
        </w:rPr>
        <w:t>Nombre completo del empleador (persona natural o jurídica)</w:t>
      </w:r>
    </w:p>
    <w:p w14:paraId="11F77C61" w14:textId="41F8848C" w:rsidR="00222039" w:rsidRPr="00D416FB" w:rsidRDefault="00222039" w:rsidP="00222039">
      <w:pPr>
        <w:pStyle w:val="Prrafodelista"/>
        <w:numPr>
          <w:ilvl w:val="0"/>
          <w:numId w:val="17"/>
        </w:numPr>
        <w:spacing w:after="0" w:line="240" w:lineRule="auto"/>
        <w:jc w:val="both"/>
        <w:rPr>
          <w:rFonts w:ascii="Calibri" w:hAnsi="Calibri" w:cs="Calibri"/>
          <w:highlight w:val="green"/>
        </w:rPr>
      </w:pPr>
      <w:r w:rsidRPr="00D416FB">
        <w:rPr>
          <w:rFonts w:ascii="Calibri" w:hAnsi="Calibri" w:cs="Calibri"/>
          <w:highlight w:val="green"/>
        </w:rPr>
        <w:t>Datos del empleador (razón social, RUC)</w:t>
      </w:r>
    </w:p>
    <w:p w14:paraId="5E6B4A23" w14:textId="77777777" w:rsidR="00222039" w:rsidRPr="00D416FB" w:rsidRDefault="00222039" w:rsidP="00222039">
      <w:pPr>
        <w:pStyle w:val="Prrafodelista"/>
        <w:numPr>
          <w:ilvl w:val="0"/>
          <w:numId w:val="17"/>
        </w:numPr>
        <w:spacing w:after="0" w:line="240" w:lineRule="auto"/>
        <w:jc w:val="both"/>
        <w:rPr>
          <w:rFonts w:ascii="Calibri" w:hAnsi="Calibri" w:cs="Calibri"/>
          <w:highlight w:val="green"/>
        </w:rPr>
      </w:pPr>
      <w:r w:rsidRPr="00D416FB">
        <w:rPr>
          <w:rFonts w:ascii="Calibri" w:hAnsi="Calibri" w:cs="Calibri"/>
          <w:highlight w:val="green"/>
        </w:rPr>
        <w:t>Cargo o función de experiencia que ocupa el personal técnico</w:t>
      </w:r>
    </w:p>
    <w:p w14:paraId="550803B2" w14:textId="77777777" w:rsidR="00222039" w:rsidRPr="00D416FB" w:rsidRDefault="00222039" w:rsidP="00222039">
      <w:pPr>
        <w:pStyle w:val="Prrafodelista"/>
        <w:numPr>
          <w:ilvl w:val="0"/>
          <w:numId w:val="17"/>
        </w:numPr>
        <w:spacing w:after="0" w:line="240" w:lineRule="auto"/>
        <w:jc w:val="both"/>
        <w:rPr>
          <w:rFonts w:ascii="Calibri" w:hAnsi="Calibri" w:cs="Calibri"/>
          <w:highlight w:val="green"/>
        </w:rPr>
      </w:pPr>
      <w:r w:rsidRPr="00D416FB">
        <w:rPr>
          <w:rFonts w:ascii="Calibri" w:hAnsi="Calibri" w:cs="Calibri"/>
          <w:highlight w:val="green"/>
        </w:rPr>
        <w:t>Tiempo de experiencia del personal técnico en dicho cargo</w:t>
      </w:r>
    </w:p>
    <w:p w14:paraId="5C9D4D95" w14:textId="77777777" w:rsidR="00D416FB" w:rsidRPr="00D416FB" w:rsidRDefault="00222039" w:rsidP="00CB211B">
      <w:pPr>
        <w:pStyle w:val="Prrafodelista"/>
        <w:numPr>
          <w:ilvl w:val="0"/>
          <w:numId w:val="17"/>
        </w:numPr>
        <w:spacing w:after="0" w:line="240" w:lineRule="auto"/>
        <w:jc w:val="both"/>
        <w:rPr>
          <w:rFonts w:ascii="Calibri" w:hAnsi="Calibri" w:cs="Calibri"/>
          <w:b/>
        </w:rPr>
      </w:pPr>
      <w:r w:rsidRPr="00D416FB">
        <w:rPr>
          <w:rFonts w:ascii="Calibri" w:hAnsi="Calibri" w:cs="Calibri"/>
          <w:highlight w:val="green"/>
        </w:rPr>
        <w:t xml:space="preserve">Debe estar firmado por la Autoridad Competente </w:t>
      </w:r>
    </w:p>
    <w:p w14:paraId="79EF0F83" w14:textId="6019E61A" w:rsidR="00222039" w:rsidRPr="00D416FB" w:rsidRDefault="00222039" w:rsidP="00D416FB">
      <w:pPr>
        <w:pStyle w:val="Prrafodelista"/>
        <w:spacing w:after="0" w:line="240" w:lineRule="auto"/>
        <w:ind w:left="1440"/>
        <w:jc w:val="both"/>
        <w:rPr>
          <w:rFonts w:ascii="Calibri" w:hAnsi="Calibri" w:cs="Calibri"/>
          <w:b/>
        </w:rPr>
      </w:pPr>
      <w:r w:rsidRPr="00D416FB">
        <w:rPr>
          <w:rFonts w:ascii="Calibri" w:hAnsi="Calibri" w:cs="Calibri"/>
        </w:rPr>
        <w:tab/>
      </w:r>
    </w:p>
    <w:p w14:paraId="24031CAD" w14:textId="77777777" w:rsidR="00222039" w:rsidRPr="003577D6" w:rsidRDefault="00222039" w:rsidP="00222039">
      <w:pPr>
        <w:jc w:val="both"/>
        <w:rPr>
          <w:rFonts w:ascii="Calibri" w:hAnsi="Calibri" w:cs="Calibri"/>
          <w:b/>
          <w:sz w:val="22"/>
          <w:szCs w:val="22"/>
        </w:rPr>
      </w:pPr>
      <w:r>
        <w:rPr>
          <w:rFonts w:ascii="Calibri" w:hAnsi="Calibri" w:cs="Calibri"/>
          <w:b/>
          <w:sz w:val="22"/>
          <w:szCs w:val="22"/>
        </w:rPr>
        <w:t>14</w:t>
      </w:r>
      <w:r w:rsidRPr="003577D6">
        <w:rPr>
          <w:rFonts w:ascii="Calibri" w:hAnsi="Calibri" w:cs="Calibri"/>
          <w:b/>
          <w:sz w:val="22"/>
          <w:szCs w:val="22"/>
        </w:rPr>
        <w:t>.2</w:t>
      </w:r>
      <w:r w:rsidRPr="003577D6">
        <w:rPr>
          <w:rFonts w:ascii="Calibri" w:hAnsi="Calibri" w:cs="Calibri"/>
          <w:b/>
          <w:sz w:val="22"/>
          <w:szCs w:val="22"/>
        </w:rPr>
        <w:tab/>
        <w:t>EQUIPO MÍNIMO</w:t>
      </w:r>
    </w:p>
    <w:p w14:paraId="266FCEF3" w14:textId="77777777" w:rsidR="00222039" w:rsidRPr="003577D6" w:rsidRDefault="00222039" w:rsidP="00222039">
      <w:pPr>
        <w:jc w:val="both"/>
        <w:rPr>
          <w:rFonts w:ascii="Calibri" w:hAnsi="Calibri" w:cs="Calibri"/>
          <w:b/>
          <w:sz w:val="22"/>
          <w:szCs w:val="22"/>
        </w:rPr>
      </w:pPr>
    </w:p>
    <w:tbl>
      <w:tblPr>
        <w:tblW w:w="861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1068"/>
        <w:gridCol w:w="1127"/>
        <w:gridCol w:w="1515"/>
        <w:gridCol w:w="4909"/>
      </w:tblGrid>
      <w:tr w:rsidR="00222039" w:rsidRPr="00372A0E" w14:paraId="664E3791" w14:textId="77777777" w:rsidTr="00431407">
        <w:trPr>
          <w:trHeight w:val="481"/>
        </w:trPr>
        <w:tc>
          <w:tcPr>
            <w:tcW w:w="1068" w:type="dxa"/>
            <w:shd w:val="clear" w:color="auto" w:fill="D9E2F3"/>
          </w:tcPr>
          <w:p w14:paraId="2A62F94D" w14:textId="77777777" w:rsidR="00222039" w:rsidRPr="003577D6" w:rsidRDefault="00222039" w:rsidP="00431407">
            <w:pPr>
              <w:jc w:val="center"/>
              <w:rPr>
                <w:rFonts w:ascii="Calibri" w:hAnsi="Calibri" w:cs="Calibri"/>
                <w:b/>
                <w:bCs/>
                <w:sz w:val="22"/>
                <w:szCs w:val="22"/>
                <w:lang w:val="es-EC"/>
              </w:rPr>
            </w:pPr>
            <w:r>
              <w:rPr>
                <w:rFonts w:ascii="Calibri" w:hAnsi="Calibri" w:cs="Calibri"/>
                <w:b/>
                <w:bCs/>
                <w:sz w:val="22"/>
                <w:szCs w:val="22"/>
                <w:lang w:val="es-EC"/>
              </w:rPr>
              <w:t>Ítem</w:t>
            </w:r>
          </w:p>
        </w:tc>
        <w:tc>
          <w:tcPr>
            <w:tcW w:w="1127" w:type="dxa"/>
            <w:shd w:val="clear" w:color="auto" w:fill="D9E2F3"/>
          </w:tcPr>
          <w:p w14:paraId="3202BB37" w14:textId="77777777" w:rsidR="00222039" w:rsidRPr="003577D6" w:rsidRDefault="00222039" w:rsidP="00431407">
            <w:pPr>
              <w:jc w:val="center"/>
              <w:rPr>
                <w:rFonts w:ascii="Calibri" w:hAnsi="Calibri" w:cs="Calibri"/>
                <w:b/>
                <w:bCs/>
                <w:sz w:val="22"/>
                <w:szCs w:val="22"/>
                <w:lang w:val="es-EC"/>
              </w:rPr>
            </w:pPr>
            <w:r w:rsidRPr="003577D6">
              <w:rPr>
                <w:rFonts w:ascii="Calibri" w:hAnsi="Calibri" w:cs="Calibri"/>
                <w:b/>
                <w:bCs/>
                <w:sz w:val="22"/>
                <w:szCs w:val="22"/>
                <w:lang w:val="es-EC"/>
              </w:rPr>
              <w:t>Cantidad</w:t>
            </w:r>
          </w:p>
        </w:tc>
        <w:tc>
          <w:tcPr>
            <w:tcW w:w="1515" w:type="dxa"/>
            <w:shd w:val="clear" w:color="auto" w:fill="D9E2F3"/>
          </w:tcPr>
          <w:p w14:paraId="2DD50852" w14:textId="77777777" w:rsidR="00222039" w:rsidRPr="003577D6" w:rsidRDefault="00222039" w:rsidP="00431407">
            <w:pPr>
              <w:jc w:val="center"/>
              <w:rPr>
                <w:rFonts w:ascii="Calibri" w:hAnsi="Calibri" w:cs="Calibri"/>
                <w:b/>
                <w:bCs/>
                <w:sz w:val="22"/>
                <w:szCs w:val="22"/>
                <w:lang w:val="es-EC"/>
              </w:rPr>
            </w:pPr>
            <w:r w:rsidRPr="003577D6">
              <w:rPr>
                <w:rFonts w:ascii="Calibri" w:hAnsi="Calibri" w:cs="Calibri"/>
                <w:b/>
                <w:bCs/>
                <w:sz w:val="22"/>
                <w:szCs w:val="22"/>
                <w:lang w:val="es-EC"/>
              </w:rPr>
              <w:t>Equipo</w:t>
            </w:r>
          </w:p>
        </w:tc>
        <w:tc>
          <w:tcPr>
            <w:tcW w:w="4909" w:type="dxa"/>
            <w:shd w:val="clear" w:color="auto" w:fill="D9E2F3"/>
          </w:tcPr>
          <w:p w14:paraId="60ACF55F" w14:textId="77777777" w:rsidR="00222039" w:rsidRPr="003577D6" w:rsidRDefault="00222039" w:rsidP="00431407">
            <w:pPr>
              <w:jc w:val="center"/>
              <w:rPr>
                <w:rFonts w:ascii="Calibri" w:hAnsi="Calibri" w:cs="Calibri"/>
                <w:b/>
                <w:bCs/>
                <w:sz w:val="22"/>
                <w:szCs w:val="22"/>
                <w:lang w:val="es-EC"/>
              </w:rPr>
            </w:pPr>
            <w:r w:rsidRPr="003577D6">
              <w:rPr>
                <w:rFonts w:ascii="Calibri" w:hAnsi="Calibri" w:cs="Calibri"/>
                <w:b/>
                <w:bCs/>
                <w:sz w:val="22"/>
                <w:szCs w:val="22"/>
                <w:lang w:val="es-EC"/>
              </w:rPr>
              <w:t>Detallar especificaciones mínimas del equipo requerido</w:t>
            </w:r>
          </w:p>
        </w:tc>
      </w:tr>
      <w:tr w:rsidR="00222039" w:rsidRPr="00372A0E" w14:paraId="41BE0D18" w14:textId="77777777" w:rsidTr="00431407">
        <w:trPr>
          <w:trHeight w:val="264"/>
        </w:trPr>
        <w:tc>
          <w:tcPr>
            <w:tcW w:w="1068" w:type="dxa"/>
          </w:tcPr>
          <w:p w14:paraId="61B6B1C1" w14:textId="77777777" w:rsidR="00222039" w:rsidRPr="003577D6" w:rsidRDefault="00222039" w:rsidP="00431407">
            <w:pPr>
              <w:jc w:val="center"/>
              <w:rPr>
                <w:rFonts w:ascii="Calibri" w:hAnsi="Calibri" w:cs="Calibri"/>
                <w:sz w:val="22"/>
                <w:szCs w:val="22"/>
                <w:highlight w:val="green"/>
                <w:lang w:val="es-EC"/>
              </w:rPr>
            </w:pPr>
            <w:r>
              <w:rPr>
                <w:rFonts w:ascii="Calibri" w:hAnsi="Calibri" w:cs="Calibri"/>
                <w:sz w:val="22"/>
                <w:szCs w:val="22"/>
                <w:highlight w:val="green"/>
                <w:lang w:val="es-EC"/>
              </w:rPr>
              <w:t>1</w:t>
            </w:r>
          </w:p>
        </w:tc>
        <w:tc>
          <w:tcPr>
            <w:tcW w:w="1127" w:type="dxa"/>
          </w:tcPr>
          <w:p w14:paraId="38CE3186" w14:textId="77777777" w:rsidR="00222039" w:rsidRPr="003577D6" w:rsidRDefault="00222039" w:rsidP="00431407">
            <w:pPr>
              <w:jc w:val="center"/>
              <w:rPr>
                <w:rFonts w:ascii="Calibri" w:hAnsi="Calibri" w:cs="Calibri"/>
                <w:sz w:val="22"/>
                <w:szCs w:val="22"/>
                <w:highlight w:val="green"/>
                <w:lang w:val="es-EC"/>
              </w:rPr>
            </w:pPr>
            <w:r w:rsidRPr="003577D6">
              <w:rPr>
                <w:rFonts w:ascii="Calibri" w:hAnsi="Calibri" w:cs="Calibri"/>
                <w:sz w:val="22"/>
                <w:szCs w:val="22"/>
                <w:highlight w:val="green"/>
                <w:lang w:val="es-EC"/>
              </w:rPr>
              <w:t>1</w:t>
            </w:r>
          </w:p>
        </w:tc>
        <w:tc>
          <w:tcPr>
            <w:tcW w:w="1515" w:type="dxa"/>
            <w:shd w:val="clear" w:color="auto" w:fill="auto"/>
          </w:tcPr>
          <w:p w14:paraId="594EB78C" w14:textId="77777777" w:rsidR="00222039" w:rsidRPr="003577D6" w:rsidRDefault="00222039" w:rsidP="00431407">
            <w:pPr>
              <w:jc w:val="center"/>
              <w:rPr>
                <w:rFonts w:ascii="Calibri" w:hAnsi="Calibri" w:cs="Calibri"/>
                <w:sz w:val="22"/>
                <w:szCs w:val="22"/>
                <w:highlight w:val="green"/>
                <w:lang w:val="es-EC"/>
              </w:rPr>
            </w:pPr>
            <w:r w:rsidRPr="003577D6">
              <w:rPr>
                <w:rFonts w:ascii="Calibri" w:hAnsi="Calibri" w:cs="Calibri"/>
                <w:sz w:val="22"/>
                <w:szCs w:val="22"/>
                <w:highlight w:val="green"/>
                <w:lang w:val="es-EC"/>
              </w:rPr>
              <w:t>Escalera</w:t>
            </w:r>
          </w:p>
        </w:tc>
        <w:tc>
          <w:tcPr>
            <w:tcW w:w="4909" w:type="dxa"/>
            <w:shd w:val="clear" w:color="auto" w:fill="auto"/>
          </w:tcPr>
          <w:p w14:paraId="3BE455D8" w14:textId="77777777" w:rsidR="00222039" w:rsidRPr="003577D6" w:rsidRDefault="00222039" w:rsidP="00431407">
            <w:pPr>
              <w:jc w:val="center"/>
              <w:rPr>
                <w:rFonts w:ascii="Calibri" w:hAnsi="Calibri" w:cs="Calibri"/>
                <w:sz w:val="22"/>
                <w:szCs w:val="22"/>
                <w:lang w:val="es-EC"/>
              </w:rPr>
            </w:pPr>
            <w:r w:rsidRPr="003577D6">
              <w:rPr>
                <w:rFonts w:ascii="Calibri" w:hAnsi="Calibri" w:cs="Calibri"/>
                <w:sz w:val="22"/>
                <w:szCs w:val="22"/>
                <w:highlight w:val="green"/>
                <w:lang w:val="es-EC"/>
              </w:rPr>
              <w:t>de aluminio de mínimo 12 metros de largo extensible en 3 partes</w:t>
            </w:r>
          </w:p>
        </w:tc>
      </w:tr>
    </w:tbl>
    <w:p w14:paraId="33093274" w14:textId="77777777" w:rsidR="00222039" w:rsidRDefault="00222039" w:rsidP="00222039">
      <w:pPr>
        <w:jc w:val="both"/>
        <w:rPr>
          <w:rFonts w:ascii="Calibri" w:hAnsi="Calibri" w:cs="Calibri"/>
          <w:b/>
          <w:sz w:val="22"/>
          <w:szCs w:val="22"/>
          <w:lang w:val="es-EC"/>
        </w:rPr>
      </w:pPr>
    </w:p>
    <w:p w14:paraId="02E152BA" w14:textId="77777777" w:rsidR="00222039" w:rsidRPr="003577D6" w:rsidRDefault="00222039" w:rsidP="00222039">
      <w:pPr>
        <w:pStyle w:val="Prrafodelista"/>
        <w:spacing w:after="0" w:line="240" w:lineRule="auto"/>
        <w:jc w:val="both"/>
        <w:rPr>
          <w:rFonts w:ascii="Calibri" w:hAnsi="Calibri" w:cs="Calibri"/>
          <w:bCs/>
          <w:highlight w:val="yellow"/>
        </w:rPr>
      </w:pPr>
      <w:r w:rsidRPr="003577D6">
        <w:rPr>
          <w:rFonts w:ascii="Calibri" w:hAnsi="Calibri" w:cs="Calibri"/>
          <w:bCs/>
          <w:highlight w:val="yellow"/>
        </w:rPr>
        <w:t>El listado del equipo mínimo detallado deberá ser definido en función de su tipología (sin determinación de marcas) y utilizando especificaciones técnicas no direccionadas; no se fijarán condiciones que carezcan de soporte legal o que resultaren excesivas para el tipo de objeto a ejecutar.</w:t>
      </w:r>
    </w:p>
    <w:p w14:paraId="192F6118" w14:textId="77777777" w:rsidR="00222039" w:rsidRPr="003577D6" w:rsidRDefault="00222039" w:rsidP="00222039">
      <w:pPr>
        <w:pStyle w:val="Prrafodelista"/>
        <w:spacing w:after="0" w:line="240" w:lineRule="auto"/>
        <w:jc w:val="both"/>
        <w:rPr>
          <w:rFonts w:ascii="Calibri" w:hAnsi="Calibri" w:cs="Calibri"/>
          <w:bCs/>
          <w:highlight w:val="yellow"/>
        </w:rPr>
      </w:pPr>
    </w:p>
    <w:p w14:paraId="49ACA00D" w14:textId="77777777" w:rsidR="00222039" w:rsidRPr="003577D6" w:rsidRDefault="00222039" w:rsidP="00222039">
      <w:pPr>
        <w:pStyle w:val="Prrafodelista"/>
        <w:spacing w:after="0" w:line="240" w:lineRule="auto"/>
        <w:jc w:val="both"/>
        <w:rPr>
          <w:rFonts w:ascii="Calibri" w:hAnsi="Calibri" w:cs="Calibri"/>
          <w:bCs/>
          <w:highlight w:val="yellow"/>
        </w:rPr>
      </w:pPr>
      <w:r w:rsidRPr="003577D6">
        <w:rPr>
          <w:rFonts w:ascii="Calibri" w:hAnsi="Calibri" w:cs="Calibri"/>
          <w:bCs/>
          <w:highlight w:val="yellow"/>
        </w:rPr>
        <w:t>a. Se considerará exclusivamente el equipo necesario para que el oferente cumpla con las condiciones establecidas en la adquisición o preste el servicio, y en consecuencia, si fuere del caso, se deberá fundamentar debidamente la necesidad de contar con equipamientos especiales.</w:t>
      </w:r>
    </w:p>
    <w:p w14:paraId="7E84E464" w14:textId="77777777" w:rsidR="00222039" w:rsidRPr="003577D6" w:rsidRDefault="00222039" w:rsidP="00222039">
      <w:pPr>
        <w:pStyle w:val="Prrafodelista"/>
        <w:spacing w:after="0" w:line="240" w:lineRule="auto"/>
        <w:jc w:val="both"/>
        <w:rPr>
          <w:rFonts w:ascii="Calibri" w:hAnsi="Calibri" w:cs="Calibri"/>
          <w:bCs/>
          <w:highlight w:val="yellow"/>
        </w:rPr>
      </w:pPr>
    </w:p>
    <w:p w14:paraId="4B3AD015" w14:textId="77777777" w:rsidR="00222039" w:rsidRPr="003577D6" w:rsidRDefault="00222039" w:rsidP="00222039">
      <w:pPr>
        <w:pStyle w:val="Prrafodelista"/>
        <w:spacing w:after="0" w:line="240" w:lineRule="auto"/>
        <w:jc w:val="both"/>
        <w:rPr>
          <w:rFonts w:ascii="Calibri" w:hAnsi="Calibri" w:cs="Calibri"/>
          <w:bCs/>
          <w:highlight w:val="yellow"/>
        </w:rPr>
      </w:pPr>
      <w:r w:rsidRPr="003577D6">
        <w:rPr>
          <w:rFonts w:ascii="Calibri" w:hAnsi="Calibri" w:cs="Calibri"/>
          <w:bCs/>
          <w:highlight w:val="yellow"/>
        </w:rPr>
        <w:t xml:space="preserve">b. En todos los casos, se evaluará la disponibilidad del equipo mínimo solicitado, y no su propiedad. </w:t>
      </w:r>
    </w:p>
    <w:p w14:paraId="2A4D83EE" w14:textId="77777777" w:rsidR="00222039" w:rsidRPr="003577D6" w:rsidRDefault="00222039" w:rsidP="00222039">
      <w:pPr>
        <w:pStyle w:val="Prrafodelista"/>
        <w:spacing w:after="0" w:line="240" w:lineRule="auto"/>
        <w:jc w:val="both"/>
        <w:rPr>
          <w:rFonts w:ascii="Calibri" w:hAnsi="Calibri" w:cs="Calibri"/>
          <w:bCs/>
          <w:highlight w:val="yellow"/>
        </w:rPr>
      </w:pPr>
    </w:p>
    <w:p w14:paraId="7ACB142E" w14:textId="77777777" w:rsidR="00222039" w:rsidRPr="003577D6" w:rsidRDefault="00222039" w:rsidP="00222039">
      <w:pPr>
        <w:pStyle w:val="Prrafodelista"/>
        <w:spacing w:after="0" w:line="240" w:lineRule="auto"/>
        <w:jc w:val="both"/>
        <w:rPr>
          <w:rFonts w:ascii="Calibri" w:hAnsi="Calibri" w:cs="Calibri"/>
          <w:bCs/>
          <w:highlight w:val="yellow"/>
        </w:rPr>
      </w:pPr>
      <w:r w:rsidRPr="003577D6">
        <w:rPr>
          <w:rFonts w:ascii="Calibri" w:hAnsi="Calibri" w:cs="Calibri"/>
          <w:bCs/>
          <w:highlight w:val="yellow"/>
        </w:rPr>
        <w:t xml:space="preserve">En esta lógica, bajo ningún concepto se considerará como criterio de admisibilidad de las ofertas o como parámetro de calificación, el establecimiento de porcentaje alguno de equipo mínimo de propiedad del oferente. </w:t>
      </w:r>
    </w:p>
    <w:p w14:paraId="5BD216EE" w14:textId="77777777" w:rsidR="00222039" w:rsidRPr="003577D6" w:rsidRDefault="00222039" w:rsidP="00222039">
      <w:pPr>
        <w:pStyle w:val="Prrafodelista"/>
        <w:spacing w:after="0" w:line="240" w:lineRule="auto"/>
        <w:jc w:val="both"/>
        <w:rPr>
          <w:rFonts w:ascii="Calibri" w:hAnsi="Calibri" w:cs="Calibri"/>
          <w:bCs/>
          <w:highlight w:val="yellow"/>
        </w:rPr>
      </w:pPr>
    </w:p>
    <w:p w14:paraId="25C689CB" w14:textId="77777777" w:rsidR="00222039" w:rsidRPr="003577D6" w:rsidRDefault="00222039" w:rsidP="00222039">
      <w:pPr>
        <w:pStyle w:val="Prrafodelista"/>
        <w:spacing w:after="0" w:line="240" w:lineRule="auto"/>
        <w:jc w:val="both"/>
        <w:rPr>
          <w:rFonts w:ascii="Calibri" w:hAnsi="Calibri" w:cs="Calibri"/>
          <w:bCs/>
        </w:rPr>
      </w:pPr>
      <w:r w:rsidRPr="003577D6">
        <w:rPr>
          <w:rFonts w:ascii="Calibri" w:hAnsi="Calibri" w:cs="Calibri"/>
          <w:bCs/>
          <w:highlight w:val="yellow"/>
        </w:rPr>
        <w:lastRenderedPageBreak/>
        <w:t>La propiedad del equipo no será condición a calificar ni tampoco se construirán parámetros en función de esa condición.</w:t>
      </w:r>
    </w:p>
    <w:p w14:paraId="4CA108B6" w14:textId="77777777" w:rsidR="00222039" w:rsidRPr="003577D6" w:rsidRDefault="00222039" w:rsidP="00222039">
      <w:pPr>
        <w:pStyle w:val="Prrafodelista"/>
        <w:spacing w:after="0" w:line="240" w:lineRule="auto"/>
        <w:jc w:val="both"/>
        <w:rPr>
          <w:rFonts w:ascii="Calibri" w:hAnsi="Calibri" w:cs="Calibri"/>
          <w:bCs/>
        </w:rPr>
      </w:pPr>
    </w:p>
    <w:p w14:paraId="58D81165" w14:textId="77777777" w:rsidR="00222039" w:rsidRPr="003577D6" w:rsidRDefault="00222039" w:rsidP="00222039">
      <w:pPr>
        <w:pStyle w:val="Prrafodelista"/>
        <w:spacing w:after="0" w:line="240" w:lineRule="auto"/>
        <w:jc w:val="both"/>
        <w:rPr>
          <w:rFonts w:ascii="Calibri" w:hAnsi="Calibri" w:cs="Calibri"/>
          <w:bCs/>
        </w:rPr>
      </w:pPr>
      <w:r w:rsidRPr="003577D6">
        <w:rPr>
          <w:rFonts w:ascii="Calibri" w:hAnsi="Calibri" w:cs="Calibri"/>
          <w:bCs/>
        </w:rPr>
        <w:t xml:space="preserve">Para acreditar la disponibilidad de los bienes y equipos, el oferente deberá presentar: </w:t>
      </w:r>
    </w:p>
    <w:p w14:paraId="74204361" w14:textId="77777777" w:rsidR="00222039" w:rsidRPr="003577D6" w:rsidRDefault="00222039" w:rsidP="00222039">
      <w:pPr>
        <w:pStyle w:val="Prrafodelista"/>
        <w:numPr>
          <w:ilvl w:val="0"/>
          <w:numId w:val="10"/>
        </w:numPr>
        <w:spacing w:after="0" w:line="240" w:lineRule="auto"/>
        <w:jc w:val="both"/>
        <w:rPr>
          <w:rFonts w:ascii="Calibri" w:hAnsi="Calibri" w:cs="Calibri"/>
          <w:bCs/>
        </w:rPr>
      </w:pPr>
      <w:r w:rsidRPr="003577D6">
        <w:rPr>
          <w:rFonts w:ascii="Calibri" w:hAnsi="Calibri" w:cs="Calibri"/>
          <w:bCs/>
        </w:rPr>
        <w:t>Factura de compra a nombre del oferente, si el equipo mínimo es propio</w:t>
      </w:r>
    </w:p>
    <w:p w14:paraId="14C5CB77" w14:textId="77777777" w:rsidR="00222039" w:rsidRPr="003577D6" w:rsidRDefault="00222039" w:rsidP="00222039">
      <w:pPr>
        <w:pStyle w:val="Prrafodelista"/>
        <w:numPr>
          <w:ilvl w:val="0"/>
          <w:numId w:val="10"/>
        </w:numPr>
        <w:spacing w:after="0" w:line="240" w:lineRule="auto"/>
        <w:jc w:val="both"/>
        <w:rPr>
          <w:rFonts w:ascii="Calibri" w:hAnsi="Calibri" w:cs="Calibri"/>
          <w:bCs/>
        </w:rPr>
      </w:pPr>
      <w:r w:rsidRPr="003577D6">
        <w:rPr>
          <w:rFonts w:ascii="Calibri" w:hAnsi="Calibri" w:cs="Calibri"/>
          <w:bCs/>
        </w:rPr>
        <w:t>Contrato de arrendamiento si el equipo mínimo no es propio</w:t>
      </w:r>
    </w:p>
    <w:p w14:paraId="031B4503" w14:textId="77777777" w:rsidR="00222039" w:rsidRPr="003577D6" w:rsidRDefault="00222039" w:rsidP="00222039">
      <w:pPr>
        <w:pStyle w:val="Prrafodelista"/>
        <w:numPr>
          <w:ilvl w:val="0"/>
          <w:numId w:val="10"/>
        </w:numPr>
        <w:spacing w:after="0" w:line="240" w:lineRule="auto"/>
        <w:jc w:val="both"/>
        <w:rPr>
          <w:rFonts w:ascii="Calibri" w:hAnsi="Calibri" w:cs="Calibri"/>
          <w:bCs/>
        </w:rPr>
      </w:pPr>
      <w:r w:rsidRPr="003577D6">
        <w:rPr>
          <w:rFonts w:ascii="Calibri" w:hAnsi="Calibri" w:cs="Calibri"/>
          <w:bCs/>
        </w:rPr>
        <w:t>Carta de compromiso de compra/venta o alquiler de que un tercero se compromete a alquilarle o venderle el equipo mínimo</w:t>
      </w:r>
    </w:p>
    <w:p w14:paraId="48334115" w14:textId="77777777" w:rsidR="00222039" w:rsidRPr="003577D6" w:rsidRDefault="00222039" w:rsidP="00222039">
      <w:pPr>
        <w:pStyle w:val="Prrafodelista"/>
        <w:numPr>
          <w:ilvl w:val="0"/>
          <w:numId w:val="10"/>
        </w:numPr>
        <w:spacing w:after="0" w:line="240" w:lineRule="auto"/>
        <w:jc w:val="both"/>
        <w:rPr>
          <w:rFonts w:ascii="Calibri" w:hAnsi="Calibri" w:cs="Calibri"/>
          <w:bCs/>
        </w:rPr>
      </w:pPr>
      <w:r w:rsidRPr="003577D6">
        <w:rPr>
          <w:rFonts w:ascii="Calibri" w:hAnsi="Calibri" w:cs="Calibri"/>
          <w:bCs/>
        </w:rPr>
        <w:t xml:space="preserve">Para el caso de vehículos, deberá presentar la matrícula </w:t>
      </w:r>
      <w:r>
        <w:rPr>
          <w:rFonts w:ascii="Calibri" w:hAnsi="Calibri" w:cs="Calibri"/>
          <w:bCs/>
        </w:rPr>
        <w:t>y revisión vehicular vigente, de acuerdo con la calendarización de la autoridad de tránsito competente.</w:t>
      </w:r>
    </w:p>
    <w:p w14:paraId="715496EC" w14:textId="77777777" w:rsidR="00222039" w:rsidRPr="003577D6" w:rsidRDefault="00222039" w:rsidP="00222039">
      <w:pPr>
        <w:pStyle w:val="Prrafodelista"/>
        <w:spacing w:after="0" w:line="240" w:lineRule="auto"/>
        <w:jc w:val="both"/>
        <w:rPr>
          <w:rFonts w:ascii="Calibri" w:hAnsi="Calibri" w:cs="Calibri"/>
          <w:bCs/>
        </w:rPr>
      </w:pPr>
    </w:p>
    <w:p w14:paraId="552ED9D6" w14:textId="77777777" w:rsidR="00222039" w:rsidRDefault="00222039" w:rsidP="00222039">
      <w:pPr>
        <w:pStyle w:val="Prrafodelista"/>
        <w:spacing w:after="0" w:line="240" w:lineRule="auto"/>
        <w:jc w:val="both"/>
        <w:rPr>
          <w:rFonts w:ascii="Calibri" w:hAnsi="Calibri" w:cs="Calibri"/>
          <w:bCs/>
        </w:rPr>
      </w:pPr>
      <w:r w:rsidRPr="003577D6">
        <w:rPr>
          <w:rFonts w:ascii="Calibri" w:hAnsi="Calibri" w:cs="Calibri"/>
          <w:bCs/>
        </w:rPr>
        <w:t>Los materiales, herramientas y equipos a utilizar durante la ejecución del contrato serán aprobados por el administrador del contrato al inicio de</w:t>
      </w:r>
      <w:r>
        <w:rPr>
          <w:rFonts w:ascii="Calibri" w:hAnsi="Calibri" w:cs="Calibri"/>
          <w:bCs/>
        </w:rPr>
        <w:t xml:space="preserve"> </w:t>
      </w:r>
      <w:r w:rsidRPr="003577D6">
        <w:rPr>
          <w:rFonts w:ascii="Calibri" w:hAnsi="Calibri" w:cs="Calibri"/>
          <w:bCs/>
        </w:rPr>
        <w:t>este y cuando sea necesario realizarlo durante su ejecución.</w:t>
      </w:r>
    </w:p>
    <w:p w14:paraId="0167DB8F" w14:textId="77777777" w:rsidR="00222039" w:rsidRDefault="00222039" w:rsidP="00222039">
      <w:pPr>
        <w:pStyle w:val="Prrafodelista"/>
        <w:spacing w:after="0" w:line="240" w:lineRule="auto"/>
        <w:jc w:val="both"/>
        <w:rPr>
          <w:rFonts w:ascii="Calibri" w:hAnsi="Calibri" w:cs="Calibri"/>
          <w:bCs/>
        </w:rPr>
      </w:pPr>
    </w:p>
    <w:p w14:paraId="085EB73F" w14:textId="77777777" w:rsidR="00222039" w:rsidRPr="003577D6" w:rsidRDefault="00222039" w:rsidP="00222039">
      <w:pPr>
        <w:ind w:left="720"/>
        <w:jc w:val="both"/>
        <w:rPr>
          <w:rFonts w:ascii="Calibri" w:hAnsi="Calibri" w:cs="Calibri"/>
          <w:sz w:val="22"/>
          <w:szCs w:val="22"/>
          <w:lang w:val="es-EC"/>
        </w:rPr>
      </w:pPr>
      <w:r w:rsidRPr="003577D6">
        <w:rPr>
          <w:rFonts w:ascii="Calibri" w:hAnsi="Calibri" w:cs="Calibri"/>
          <w:sz w:val="22"/>
          <w:szCs w:val="22"/>
          <w:lang w:val="es-EC"/>
        </w:rPr>
        <w:t>ESPOL-TECH E.P., se reserva e</w:t>
      </w:r>
      <w:r>
        <w:rPr>
          <w:rFonts w:ascii="Calibri" w:hAnsi="Calibri" w:cs="Calibri"/>
          <w:sz w:val="22"/>
          <w:szCs w:val="22"/>
          <w:lang w:val="es-EC"/>
        </w:rPr>
        <w:t xml:space="preserve">l derecho de verificar la información entregada </w:t>
      </w:r>
      <w:r w:rsidRPr="003577D6">
        <w:rPr>
          <w:rFonts w:ascii="Calibri" w:hAnsi="Calibri" w:cs="Calibri"/>
          <w:sz w:val="22"/>
          <w:szCs w:val="22"/>
          <w:lang w:val="es-EC"/>
        </w:rPr>
        <w:t>en la</w:t>
      </w:r>
      <w:r>
        <w:rPr>
          <w:rFonts w:ascii="Calibri" w:hAnsi="Calibri" w:cs="Calibri"/>
          <w:sz w:val="22"/>
          <w:szCs w:val="22"/>
          <w:lang w:val="es-EC"/>
        </w:rPr>
        <w:t xml:space="preserve">s </w:t>
      </w:r>
      <w:r w:rsidRPr="003577D6">
        <w:rPr>
          <w:rFonts w:ascii="Calibri" w:hAnsi="Calibri" w:cs="Calibri"/>
          <w:sz w:val="22"/>
          <w:szCs w:val="22"/>
          <w:lang w:val="es-EC"/>
        </w:rPr>
        <w:t>página</w:t>
      </w:r>
      <w:r>
        <w:rPr>
          <w:rFonts w:ascii="Calibri" w:hAnsi="Calibri" w:cs="Calibri"/>
          <w:sz w:val="22"/>
          <w:szCs w:val="22"/>
          <w:lang w:val="es-EC"/>
        </w:rPr>
        <w:t>s web que considere conveniente para la confirmación de la misma.</w:t>
      </w:r>
    </w:p>
    <w:p w14:paraId="34A8AB81" w14:textId="77777777" w:rsidR="00222039" w:rsidRPr="003577D6" w:rsidRDefault="00222039" w:rsidP="00222039">
      <w:pPr>
        <w:jc w:val="both"/>
        <w:rPr>
          <w:rFonts w:ascii="Calibri" w:hAnsi="Calibri" w:cs="Calibri"/>
          <w:b/>
          <w:sz w:val="22"/>
          <w:szCs w:val="22"/>
          <w:lang w:val="es-EC"/>
        </w:rPr>
      </w:pPr>
    </w:p>
    <w:p w14:paraId="45C83B02" w14:textId="77777777" w:rsidR="00222039" w:rsidRPr="003577D6" w:rsidRDefault="00222039" w:rsidP="00222039">
      <w:pPr>
        <w:jc w:val="both"/>
        <w:rPr>
          <w:rFonts w:ascii="Calibri" w:hAnsi="Calibri" w:cs="Calibri"/>
          <w:b/>
          <w:sz w:val="22"/>
          <w:szCs w:val="22"/>
        </w:rPr>
      </w:pPr>
      <w:r w:rsidRPr="003577D6">
        <w:rPr>
          <w:rFonts w:ascii="Calibri" w:hAnsi="Calibri" w:cs="Calibri"/>
          <w:b/>
          <w:sz w:val="22"/>
          <w:szCs w:val="22"/>
        </w:rPr>
        <w:t>1</w:t>
      </w:r>
      <w:r>
        <w:rPr>
          <w:rFonts w:ascii="Calibri" w:hAnsi="Calibri" w:cs="Calibri"/>
          <w:b/>
          <w:sz w:val="22"/>
          <w:szCs w:val="22"/>
        </w:rPr>
        <w:t>4.3</w:t>
      </w:r>
      <w:r>
        <w:rPr>
          <w:rFonts w:ascii="Calibri" w:hAnsi="Calibri" w:cs="Calibri"/>
          <w:b/>
          <w:sz w:val="22"/>
          <w:szCs w:val="22"/>
        </w:rPr>
        <w:tab/>
      </w:r>
      <w:r w:rsidRPr="003577D6">
        <w:rPr>
          <w:rFonts w:ascii="Calibri" w:hAnsi="Calibri" w:cs="Calibri"/>
          <w:b/>
          <w:sz w:val="22"/>
          <w:szCs w:val="22"/>
        </w:rPr>
        <w:t>OTROS PAR</w:t>
      </w:r>
      <w:r>
        <w:rPr>
          <w:rFonts w:ascii="Calibri" w:hAnsi="Calibri" w:cs="Calibri"/>
          <w:b/>
          <w:sz w:val="22"/>
          <w:szCs w:val="22"/>
        </w:rPr>
        <w:t>Á</w:t>
      </w:r>
      <w:r w:rsidRPr="003577D6">
        <w:rPr>
          <w:rFonts w:ascii="Calibri" w:hAnsi="Calibri" w:cs="Calibri"/>
          <w:b/>
          <w:sz w:val="22"/>
          <w:szCs w:val="22"/>
        </w:rPr>
        <w:t>METROS</w:t>
      </w:r>
    </w:p>
    <w:p w14:paraId="2D8C9455" w14:textId="77777777" w:rsidR="00222039" w:rsidRPr="003577D6" w:rsidRDefault="00222039" w:rsidP="00222039">
      <w:pPr>
        <w:jc w:val="both"/>
        <w:rPr>
          <w:rFonts w:ascii="Calibri" w:hAnsi="Calibri" w:cs="Calibri"/>
          <w:b/>
          <w:sz w:val="22"/>
          <w:szCs w:val="22"/>
        </w:rPr>
      </w:pP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1129"/>
        <w:gridCol w:w="4197"/>
        <w:gridCol w:w="4423"/>
      </w:tblGrid>
      <w:tr w:rsidR="00222039" w:rsidRPr="003577D6" w14:paraId="47300797" w14:textId="77777777" w:rsidTr="00431407">
        <w:trPr>
          <w:trHeight w:val="455"/>
          <w:jc w:val="center"/>
        </w:trPr>
        <w:tc>
          <w:tcPr>
            <w:tcW w:w="1129" w:type="dxa"/>
            <w:tcBorders>
              <w:top w:val="single" w:sz="4" w:space="0" w:color="auto"/>
              <w:left w:val="single" w:sz="4" w:space="0" w:color="auto"/>
              <w:bottom w:val="single" w:sz="4" w:space="0" w:color="auto"/>
              <w:right w:val="single" w:sz="4" w:space="0" w:color="auto"/>
            </w:tcBorders>
            <w:shd w:val="clear" w:color="auto" w:fill="DEEAF6"/>
          </w:tcPr>
          <w:p w14:paraId="05233F86" w14:textId="77777777" w:rsidR="00222039" w:rsidRPr="003577D6" w:rsidRDefault="00222039" w:rsidP="00431407">
            <w:pPr>
              <w:jc w:val="center"/>
              <w:rPr>
                <w:rFonts w:ascii="Calibri" w:hAnsi="Calibri" w:cs="Calibri"/>
                <w:b/>
                <w:bCs/>
                <w:sz w:val="22"/>
                <w:szCs w:val="22"/>
                <w:lang w:val="es-EC"/>
              </w:rPr>
            </w:pPr>
            <w:r>
              <w:rPr>
                <w:rFonts w:ascii="Calibri" w:hAnsi="Calibri" w:cs="Calibri"/>
                <w:b/>
                <w:bCs/>
                <w:sz w:val="22"/>
                <w:szCs w:val="22"/>
                <w:lang w:val="es-EC"/>
              </w:rPr>
              <w:t>Ítem</w:t>
            </w:r>
          </w:p>
        </w:tc>
        <w:tc>
          <w:tcPr>
            <w:tcW w:w="4197" w:type="dxa"/>
            <w:tcBorders>
              <w:top w:val="single" w:sz="4" w:space="0" w:color="auto"/>
              <w:left w:val="single" w:sz="4" w:space="0" w:color="auto"/>
              <w:bottom w:val="single" w:sz="4" w:space="0" w:color="auto"/>
              <w:right w:val="single" w:sz="4" w:space="0" w:color="auto"/>
            </w:tcBorders>
            <w:shd w:val="clear" w:color="auto" w:fill="DEEAF6"/>
            <w:vAlign w:val="center"/>
          </w:tcPr>
          <w:p w14:paraId="3448A576" w14:textId="77777777" w:rsidR="00222039" w:rsidRPr="003577D6" w:rsidRDefault="00222039" w:rsidP="00431407">
            <w:pPr>
              <w:jc w:val="center"/>
              <w:rPr>
                <w:rFonts w:ascii="Calibri" w:hAnsi="Calibri" w:cs="Calibri"/>
                <w:b/>
                <w:bCs/>
                <w:sz w:val="22"/>
                <w:szCs w:val="22"/>
                <w:lang w:val="es-EC"/>
              </w:rPr>
            </w:pPr>
            <w:r w:rsidRPr="003577D6">
              <w:rPr>
                <w:rFonts w:ascii="Calibri" w:hAnsi="Calibri" w:cs="Calibri"/>
                <w:b/>
                <w:bCs/>
                <w:sz w:val="22"/>
                <w:szCs w:val="22"/>
                <w:lang w:val="es-EC"/>
              </w:rPr>
              <w:t>Nombre</w:t>
            </w:r>
          </w:p>
        </w:tc>
        <w:tc>
          <w:tcPr>
            <w:tcW w:w="4423" w:type="dxa"/>
            <w:tcBorders>
              <w:top w:val="single" w:sz="4" w:space="0" w:color="auto"/>
              <w:left w:val="single" w:sz="4" w:space="0" w:color="auto"/>
              <w:bottom w:val="single" w:sz="4" w:space="0" w:color="auto"/>
              <w:right w:val="single" w:sz="4" w:space="0" w:color="auto"/>
            </w:tcBorders>
            <w:shd w:val="clear" w:color="auto" w:fill="DEEAF6"/>
            <w:vAlign w:val="center"/>
          </w:tcPr>
          <w:p w14:paraId="62007908" w14:textId="77777777" w:rsidR="00222039" w:rsidRPr="003577D6" w:rsidRDefault="00222039" w:rsidP="00431407">
            <w:pPr>
              <w:jc w:val="center"/>
              <w:rPr>
                <w:rFonts w:ascii="Calibri" w:hAnsi="Calibri" w:cs="Calibri"/>
                <w:b/>
                <w:bCs/>
                <w:sz w:val="22"/>
                <w:szCs w:val="22"/>
                <w:shd w:val="clear" w:color="auto" w:fill="FFFFFF"/>
                <w:lang w:val="es-EC"/>
              </w:rPr>
            </w:pPr>
            <w:r w:rsidRPr="003577D6">
              <w:rPr>
                <w:rFonts w:ascii="Calibri" w:hAnsi="Calibri" w:cs="Calibri"/>
                <w:b/>
                <w:bCs/>
                <w:sz w:val="22"/>
                <w:szCs w:val="22"/>
                <w:lang w:val="es-EC"/>
              </w:rPr>
              <w:t>Descripción</w:t>
            </w:r>
          </w:p>
        </w:tc>
      </w:tr>
      <w:tr w:rsidR="00222039" w:rsidRPr="003577D6" w14:paraId="139B336B" w14:textId="77777777" w:rsidTr="00431407">
        <w:trPr>
          <w:trHeight w:val="416"/>
          <w:jc w:val="center"/>
        </w:trPr>
        <w:tc>
          <w:tcPr>
            <w:tcW w:w="1129" w:type="dxa"/>
            <w:vAlign w:val="center"/>
          </w:tcPr>
          <w:p w14:paraId="18A003F9" w14:textId="77777777" w:rsidR="00222039" w:rsidRPr="003577D6" w:rsidRDefault="00222039" w:rsidP="00431407">
            <w:pPr>
              <w:jc w:val="center"/>
              <w:rPr>
                <w:rFonts w:ascii="Calibri" w:hAnsi="Calibri" w:cs="Calibri"/>
                <w:sz w:val="22"/>
                <w:szCs w:val="22"/>
                <w:highlight w:val="green"/>
                <w:shd w:val="clear" w:color="auto" w:fill="FFFFFF"/>
                <w:lang w:val="es-EC"/>
              </w:rPr>
            </w:pPr>
            <w:r w:rsidRPr="003577D6">
              <w:rPr>
                <w:rFonts w:ascii="Calibri" w:hAnsi="Calibri" w:cs="Calibri"/>
                <w:sz w:val="22"/>
                <w:szCs w:val="22"/>
                <w:highlight w:val="green"/>
                <w:shd w:val="clear" w:color="auto" w:fill="FFFFFF"/>
                <w:lang w:val="es-EC"/>
              </w:rPr>
              <w:t>XX</w:t>
            </w:r>
          </w:p>
        </w:tc>
        <w:tc>
          <w:tcPr>
            <w:tcW w:w="4197" w:type="dxa"/>
            <w:shd w:val="clear" w:color="auto" w:fill="auto"/>
            <w:vAlign w:val="center"/>
          </w:tcPr>
          <w:p w14:paraId="4DC5324F" w14:textId="77777777" w:rsidR="00222039" w:rsidRPr="003577D6" w:rsidRDefault="00222039" w:rsidP="00431407">
            <w:pPr>
              <w:jc w:val="center"/>
              <w:rPr>
                <w:rFonts w:ascii="Calibri" w:hAnsi="Calibri" w:cs="Calibri"/>
                <w:sz w:val="22"/>
                <w:szCs w:val="22"/>
                <w:highlight w:val="green"/>
                <w:shd w:val="clear" w:color="auto" w:fill="FFFFFF"/>
                <w:lang w:val="es-EC"/>
              </w:rPr>
            </w:pPr>
            <w:r w:rsidRPr="003577D6">
              <w:rPr>
                <w:rFonts w:ascii="Calibri" w:hAnsi="Calibri" w:cs="Calibri"/>
                <w:sz w:val="22"/>
                <w:szCs w:val="22"/>
                <w:highlight w:val="green"/>
                <w:shd w:val="clear" w:color="auto" w:fill="FFFFFF"/>
                <w:lang w:val="es-EC"/>
              </w:rPr>
              <w:t>XXXXXXXXXXXXXXXXXX</w:t>
            </w:r>
          </w:p>
        </w:tc>
        <w:tc>
          <w:tcPr>
            <w:tcW w:w="4423" w:type="dxa"/>
            <w:shd w:val="clear" w:color="auto" w:fill="auto"/>
            <w:vAlign w:val="center"/>
          </w:tcPr>
          <w:p w14:paraId="2127EC26" w14:textId="77777777" w:rsidR="00222039" w:rsidRPr="003577D6" w:rsidRDefault="00222039" w:rsidP="00431407">
            <w:pPr>
              <w:jc w:val="center"/>
              <w:rPr>
                <w:rFonts w:ascii="Calibri" w:hAnsi="Calibri" w:cs="Calibri"/>
                <w:sz w:val="22"/>
                <w:szCs w:val="22"/>
                <w:highlight w:val="green"/>
                <w:shd w:val="clear" w:color="auto" w:fill="FFFFFF"/>
                <w:lang w:val="es-EC"/>
              </w:rPr>
            </w:pPr>
            <w:r w:rsidRPr="003577D6">
              <w:rPr>
                <w:rFonts w:ascii="Calibri" w:hAnsi="Calibri" w:cs="Calibri"/>
                <w:sz w:val="22"/>
                <w:szCs w:val="22"/>
                <w:highlight w:val="green"/>
                <w:shd w:val="clear" w:color="auto" w:fill="FFFFFF"/>
                <w:lang w:val="es-EC"/>
              </w:rPr>
              <w:t>XXXXXXXXXXXXXXXXXXXXX</w:t>
            </w:r>
          </w:p>
        </w:tc>
      </w:tr>
    </w:tbl>
    <w:p w14:paraId="44103988" w14:textId="77777777" w:rsidR="00222039" w:rsidRDefault="00222039" w:rsidP="00222039">
      <w:pPr>
        <w:jc w:val="both"/>
        <w:rPr>
          <w:rFonts w:ascii="Calibri" w:hAnsi="Calibri" w:cs="Calibri"/>
          <w:b/>
          <w:sz w:val="22"/>
          <w:szCs w:val="22"/>
        </w:rPr>
      </w:pPr>
    </w:p>
    <w:p w14:paraId="3D7BEFF2" w14:textId="77777777" w:rsidR="00222039" w:rsidRPr="003577D6" w:rsidRDefault="00222039" w:rsidP="00222039">
      <w:pPr>
        <w:pStyle w:val="Prrafodelista"/>
        <w:spacing w:after="0" w:line="240" w:lineRule="auto"/>
        <w:ind w:left="1080"/>
        <w:jc w:val="both"/>
        <w:rPr>
          <w:rFonts w:ascii="Calibri" w:hAnsi="Calibri" w:cs="Calibri"/>
        </w:rPr>
      </w:pPr>
      <w:r>
        <w:rPr>
          <w:rFonts w:ascii="Calibri" w:hAnsi="Calibri" w:cs="Calibri"/>
          <w:b/>
        </w:rPr>
        <w:tab/>
      </w:r>
    </w:p>
    <w:p w14:paraId="56B0F313" w14:textId="77777777" w:rsidR="00222039" w:rsidRPr="003242C6" w:rsidRDefault="00222039" w:rsidP="00222039">
      <w:pPr>
        <w:jc w:val="both"/>
        <w:rPr>
          <w:rFonts w:ascii="Calibri" w:hAnsi="Calibri" w:cs="Calibri"/>
          <w:lang w:val="es-EC"/>
        </w:rPr>
      </w:pPr>
      <w:r w:rsidRPr="003242C6">
        <w:rPr>
          <w:rFonts w:ascii="Calibri" w:hAnsi="Calibri" w:cs="Calibri"/>
          <w:highlight w:val="yellow"/>
          <w:lang w:val="es-EC"/>
        </w:rPr>
        <w:t>En el caso que la Entidad Contratante considere necesario añadir un parámetro adicional éste deberá ser debidamente sustentado, relacionado con el proyecto y no contravenir la LOSNCP, su reglamento o las resoluciones emitidas por el SERCOP; deberá estar completamente definido, no será restrictivo ni discriminatorio y deberá establecer su indicador y el medio de comprobación.</w:t>
      </w:r>
    </w:p>
    <w:p w14:paraId="5D6A09C6" w14:textId="77777777" w:rsidR="00222039" w:rsidRPr="003242C6" w:rsidRDefault="00222039" w:rsidP="00222039">
      <w:pPr>
        <w:jc w:val="both"/>
        <w:rPr>
          <w:rFonts w:ascii="Calibri" w:hAnsi="Calibri" w:cs="Calibri"/>
          <w:lang w:val="es-EC"/>
        </w:rPr>
      </w:pPr>
    </w:p>
    <w:p w14:paraId="4805E405" w14:textId="77777777" w:rsidR="00222039" w:rsidRPr="005D25C0" w:rsidRDefault="00222039" w:rsidP="00222039">
      <w:pPr>
        <w:pStyle w:val="Prrafodelista"/>
        <w:spacing w:after="0" w:line="240" w:lineRule="auto"/>
        <w:ind w:left="0"/>
        <w:jc w:val="both"/>
        <w:rPr>
          <w:rFonts w:cstheme="minorHAnsi"/>
          <w:highlight w:val="yellow"/>
        </w:rPr>
      </w:pPr>
      <w:r w:rsidRPr="005D25C0">
        <w:rPr>
          <w:rFonts w:cstheme="minorHAnsi"/>
          <w:highlight w:val="yellow"/>
        </w:rPr>
        <w:t xml:space="preserve">A manera de ejemplo se indica: </w:t>
      </w:r>
    </w:p>
    <w:p w14:paraId="25096DA8" w14:textId="77777777" w:rsidR="00222039" w:rsidRPr="005D25C0" w:rsidRDefault="00222039" w:rsidP="00222039">
      <w:pPr>
        <w:pStyle w:val="Prrafodelista"/>
        <w:spacing w:after="0" w:line="240" w:lineRule="auto"/>
        <w:ind w:left="1080"/>
        <w:jc w:val="both"/>
        <w:rPr>
          <w:rFonts w:cstheme="minorHAnsi"/>
          <w:highlight w:val="yellow"/>
        </w:rPr>
      </w:pPr>
    </w:p>
    <w:p w14:paraId="75C097B3" w14:textId="77777777" w:rsidR="00222039" w:rsidRPr="005D25C0" w:rsidRDefault="00222039" w:rsidP="00222039">
      <w:pPr>
        <w:pStyle w:val="Prrafodelista"/>
        <w:numPr>
          <w:ilvl w:val="0"/>
          <w:numId w:val="28"/>
        </w:numPr>
        <w:spacing w:after="0" w:line="240" w:lineRule="auto"/>
        <w:jc w:val="both"/>
        <w:rPr>
          <w:rFonts w:cstheme="minorHAnsi"/>
          <w:highlight w:val="yellow"/>
        </w:rPr>
      </w:pPr>
      <w:r w:rsidRPr="005D25C0">
        <w:rPr>
          <w:rFonts w:cstheme="minorHAnsi"/>
          <w:highlight w:val="yellow"/>
        </w:rPr>
        <w:t>En caso de procesos de mantenimiento: presentar copia de certificados, títulos o licencias en prevención de riesgos laboral o de riesgos, debidamente registrados en SENECYT, para el personal técnico.</w:t>
      </w:r>
    </w:p>
    <w:p w14:paraId="7888ADC7" w14:textId="77777777" w:rsidR="00222039" w:rsidRPr="005D25C0" w:rsidRDefault="00222039" w:rsidP="00222039">
      <w:pPr>
        <w:pStyle w:val="Prrafodelista"/>
        <w:numPr>
          <w:ilvl w:val="0"/>
          <w:numId w:val="28"/>
        </w:numPr>
        <w:spacing w:after="0" w:line="240" w:lineRule="auto"/>
        <w:jc w:val="both"/>
        <w:rPr>
          <w:rFonts w:cstheme="minorHAnsi"/>
          <w:highlight w:val="yellow"/>
        </w:rPr>
      </w:pPr>
      <w:r w:rsidRPr="005D25C0">
        <w:rPr>
          <w:rFonts w:cstheme="minorHAnsi"/>
          <w:highlight w:val="yellow"/>
        </w:rPr>
        <w:t>En caso de compra de bienes – certificado de distribuidor autorizado para el oferente</w:t>
      </w:r>
    </w:p>
    <w:p w14:paraId="2E7F9FF5" w14:textId="77777777" w:rsidR="00222039" w:rsidRPr="00372A0E" w:rsidRDefault="00222039" w:rsidP="00222039">
      <w:pPr>
        <w:jc w:val="both"/>
        <w:rPr>
          <w:rFonts w:ascii="Calibri" w:hAnsi="Calibri" w:cs="Calibri"/>
          <w:b/>
          <w:sz w:val="22"/>
          <w:szCs w:val="22"/>
          <w:lang w:val="es-EC"/>
        </w:rPr>
      </w:pPr>
    </w:p>
    <w:p w14:paraId="597EDF9D" w14:textId="3056F6F6" w:rsidR="004D5101" w:rsidRPr="003577D6" w:rsidRDefault="004D5101" w:rsidP="003577D6">
      <w:pPr>
        <w:pStyle w:val="Prrafodelista"/>
        <w:numPr>
          <w:ilvl w:val="0"/>
          <w:numId w:val="1"/>
        </w:numPr>
        <w:spacing w:after="0" w:line="240" w:lineRule="auto"/>
        <w:ind w:left="770"/>
        <w:jc w:val="both"/>
        <w:rPr>
          <w:rFonts w:ascii="Calibri" w:hAnsi="Calibri" w:cs="Calibri"/>
          <w:b/>
        </w:rPr>
      </w:pPr>
      <w:r w:rsidRPr="003577D6">
        <w:rPr>
          <w:rFonts w:ascii="Calibri" w:hAnsi="Calibri" w:cs="Calibri"/>
          <w:b/>
        </w:rPr>
        <w:t>LUGAR DE ENTREGA DE LOS BIENES / SERVICIOS / OBRA / CONSULTORÍA</w:t>
      </w:r>
    </w:p>
    <w:p w14:paraId="134CFFC8" w14:textId="40BD54CE" w:rsidR="004D5101" w:rsidRPr="00372A0E" w:rsidRDefault="004D5101" w:rsidP="003577D6">
      <w:pPr>
        <w:jc w:val="both"/>
        <w:rPr>
          <w:rFonts w:ascii="Calibri" w:hAnsi="Calibri" w:cs="Calibri"/>
          <w:b/>
          <w:sz w:val="22"/>
          <w:szCs w:val="22"/>
          <w:lang w:val="es-EC"/>
        </w:rPr>
      </w:pPr>
    </w:p>
    <w:p w14:paraId="0D398620" w14:textId="77777777" w:rsidR="004D5101" w:rsidRPr="003577D6" w:rsidRDefault="004D5101" w:rsidP="003577D6">
      <w:pPr>
        <w:jc w:val="both"/>
        <w:rPr>
          <w:rFonts w:ascii="Calibri" w:hAnsi="Calibri" w:cs="Calibri"/>
          <w:sz w:val="22"/>
          <w:szCs w:val="22"/>
          <w:lang w:val="es-EC"/>
        </w:rPr>
      </w:pPr>
      <w:r w:rsidRPr="003577D6">
        <w:rPr>
          <w:rFonts w:ascii="Calibri" w:hAnsi="Calibri" w:cs="Calibri"/>
          <w:sz w:val="22"/>
          <w:szCs w:val="22"/>
          <w:lang w:val="es-EC"/>
        </w:rPr>
        <w:t>El objeto del contrato debe ser entregado en la siguiente localidad:</w:t>
      </w:r>
    </w:p>
    <w:p w14:paraId="45D037F1" w14:textId="77777777" w:rsidR="004900FD" w:rsidRPr="003577D6" w:rsidRDefault="004900FD" w:rsidP="003577D6">
      <w:pPr>
        <w:jc w:val="both"/>
        <w:rPr>
          <w:rFonts w:ascii="Calibri" w:hAnsi="Calibri" w:cs="Calibri"/>
          <w:sz w:val="22"/>
          <w:szCs w:val="22"/>
          <w:highlight w:val="green"/>
          <w:lang w:val="es-EC"/>
        </w:rPr>
      </w:pPr>
    </w:p>
    <w:p w14:paraId="72DB25D4" w14:textId="201AF907" w:rsidR="004D5101" w:rsidRPr="005D55E9" w:rsidRDefault="004D5101" w:rsidP="003577D6">
      <w:pPr>
        <w:jc w:val="both"/>
        <w:rPr>
          <w:rFonts w:ascii="Calibri" w:hAnsi="Calibri" w:cs="Calibri"/>
          <w:sz w:val="22"/>
          <w:szCs w:val="22"/>
          <w:highlight w:val="yellow"/>
          <w:lang w:val="es-EC"/>
        </w:rPr>
      </w:pPr>
      <w:r w:rsidRPr="005D55E9">
        <w:rPr>
          <w:rFonts w:ascii="Calibri" w:hAnsi="Calibri" w:cs="Calibri"/>
          <w:sz w:val="22"/>
          <w:szCs w:val="22"/>
          <w:highlight w:val="yellow"/>
          <w:lang w:val="es-EC"/>
        </w:rPr>
        <w:t xml:space="preserve">Provincia: Guayas </w:t>
      </w:r>
    </w:p>
    <w:p w14:paraId="5C473CA9" w14:textId="77777777" w:rsidR="004D5101" w:rsidRPr="005D55E9" w:rsidRDefault="004D5101" w:rsidP="003577D6">
      <w:pPr>
        <w:jc w:val="both"/>
        <w:rPr>
          <w:rFonts w:ascii="Calibri" w:hAnsi="Calibri" w:cs="Calibri"/>
          <w:sz w:val="22"/>
          <w:szCs w:val="22"/>
          <w:highlight w:val="yellow"/>
          <w:lang w:val="es-EC"/>
        </w:rPr>
      </w:pPr>
      <w:r w:rsidRPr="005D55E9">
        <w:rPr>
          <w:rFonts w:ascii="Calibri" w:hAnsi="Calibri" w:cs="Calibri"/>
          <w:sz w:val="22"/>
          <w:szCs w:val="22"/>
          <w:highlight w:val="yellow"/>
          <w:lang w:val="es-EC"/>
        </w:rPr>
        <w:t xml:space="preserve">Cantón: Guayaquil </w:t>
      </w:r>
    </w:p>
    <w:p w14:paraId="33EF08F8" w14:textId="77777777" w:rsidR="004D5101" w:rsidRPr="005D55E9" w:rsidRDefault="004D5101" w:rsidP="003577D6">
      <w:pPr>
        <w:jc w:val="both"/>
        <w:rPr>
          <w:rFonts w:ascii="Calibri" w:hAnsi="Calibri" w:cs="Calibri"/>
          <w:sz w:val="22"/>
          <w:szCs w:val="22"/>
          <w:highlight w:val="yellow"/>
          <w:lang w:val="es-EC"/>
        </w:rPr>
      </w:pPr>
      <w:r w:rsidRPr="005D55E9">
        <w:rPr>
          <w:rFonts w:ascii="Calibri" w:hAnsi="Calibri" w:cs="Calibri"/>
          <w:sz w:val="22"/>
          <w:szCs w:val="22"/>
          <w:highlight w:val="yellow"/>
          <w:lang w:val="es-EC"/>
        </w:rPr>
        <w:t xml:space="preserve">Dirección: Km. 30.5 vía perimetral – ESPOL Campus Gustavo Galindo de la ESPOL </w:t>
      </w:r>
    </w:p>
    <w:p w14:paraId="7437E94F" w14:textId="77777777" w:rsidR="004D5101" w:rsidRPr="003577D6" w:rsidRDefault="004D5101" w:rsidP="003577D6">
      <w:pPr>
        <w:jc w:val="both"/>
        <w:rPr>
          <w:rFonts w:ascii="Calibri" w:hAnsi="Calibri" w:cs="Calibri"/>
          <w:sz w:val="22"/>
          <w:szCs w:val="22"/>
          <w:lang w:val="es-EC"/>
        </w:rPr>
      </w:pPr>
      <w:r w:rsidRPr="005D55E9">
        <w:rPr>
          <w:rFonts w:ascii="Calibri" w:hAnsi="Calibri" w:cs="Calibri"/>
          <w:sz w:val="22"/>
          <w:szCs w:val="22"/>
          <w:highlight w:val="yellow"/>
          <w:lang w:val="es-EC"/>
        </w:rPr>
        <w:t>Área Requirente: detallar ubicación</w:t>
      </w:r>
    </w:p>
    <w:p w14:paraId="1500FE50" w14:textId="77777777" w:rsidR="004D5101" w:rsidRPr="003577D6" w:rsidRDefault="004D5101" w:rsidP="003577D6">
      <w:pPr>
        <w:pStyle w:val="Prrafodelista"/>
        <w:spacing w:after="0" w:line="240" w:lineRule="auto"/>
        <w:ind w:left="770"/>
        <w:jc w:val="both"/>
        <w:rPr>
          <w:rFonts w:ascii="Calibri" w:hAnsi="Calibri" w:cs="Calibri"/>
          <w:b/>
        </w:rPr>
      </w:pPr>
    </w:p>
    <w:p w14:paraId="4406C2BC" w14:textId="7E1F2380" w:rsidR="004900FD" w:rsidRPr="003577D6" w:rsidRDefault="004900FD" w:rsidP="003577D6">
      <w:pPr>
        <w:pStyle w:val="Prrafodelista"/>
        <w:numPr>
          <w:ilvl w:val="0"/>
          <w:numId w:val="1"/>
        </w:numPr>
        <w:spacing w:after="0" w:line="240" w:lineRule="auto"/>
        <w:ind w:left="770"/>
        <w:jc w:val="both"/>
        <w:rPr>
          <w:rFonts w:ascii="Calibri" w:hAnsi="Calibri" w:cs="Calibri"/>
          <w:b/>
        </w:rPr>
      </w:pPr>
      <w:r w:rsidRPr="003577D6">
        <w:rPr>
          <w:rFonts w:ascii="Calibri" w:hAnsi="Calibri" w:cs="Calibri"/>
          <w:b/>
        </w:rPr>
        <w:t>RECEPCIÓN DEL CONTRATO</w:t>
      </w:r>
    </w:p>
    <w:p w14:paraId="0E622556" w14:textId="28F05A35" w:rsidR="004900FD" w:rsidRPr="003577D6" w:rsidRDefault="004900FD" w:rsidP="003577D6">
      <w:pPr>
        <w:pStyle w:val="Prrafodelista"/>
        <w:spacing w:after="0" w:line="240" w:lineRule="auto"/>
        <w:ind w:left="770"/>
        <w:jc w:val="both"/>
        <w:rPr>
          <w:rFonts w:ascii="Calibri" w:hAnsi="Calibri" w:cs="Calibri"/>
          <w:b/>
        </w:rPr>
      </w:pPr>
    </w:p>
    <w:p w14:paraId="08BC553C" w14:textId="7F732358" w:rsidR="004900FD" w:rsidRPr="003577D6" w:rsidRDefault="004900FD" w:rsidP="003577D6">
      <w:pPr>
        <w:pStyle w:val="Prrafodelista"/>
        <w:spacing w:after="0" w:line="240" w:lineRule="auto"/>
        <w:ind w:left="0"/>
        <w:jc w:val="both"/>
        <w:rPr>
          <w:rFonts w:ascii="Calibri" w:hAnsi="Calibri" w:cs="Calibri"/>
        </w:rPr>
      </w:pPr>
      <w:r w:rsidRPr="003577D6">
        <w:rPr>
          <w:rFonts w:ascii="Calibri" w:hAnsi="Calibri" w:cs="Calibri"/>
        </w:rPr>
        <w:t>Se procederá con la firma del acta de entrega – recepción provisional, parcial, única o definitiva, de acuerdo a lo estipulado en los artículos 316, 317, 318, 319, 320 y 325 del RLOSNCP.</w:t>
      </w:r>
    </w:p>
    <w:p w14:paraId="02E35566" w14:textId="03DF0F0D" w:rsidR="004900FD" w:rsidRPr="003577D6" w:rsidRDefault="004900FD" w:rsidP="003577D6">
      <w:pPr>
        <w:pStyle w:val="Prrafodelista"/>
        <w:spacing w:after="0" w:line="240" w:lineRule="auto"/>
        <w:ind w:left="0"/>
        <w:jc w:val="both"/>
        <w:rPr>
          <w:rFonts w:ascii="Calibri" w:hAnsi="Calibri" w:cs="Calibri"/>
        </w:rPr>
      </w:pPr>
    </w:p>
    <w:p w14:paraId="1F51220B" w14:textId="58723A85" w:rsidR="004900FD" w:rsidRPr="007869C5" w:rsidRDefault="004900FD" w:rsidP="003577D6">
      <w:pPr>
        <w:autoSpaceDE w:val="0"/>
        <w:autoSpaceDN w:val="0"/>
        <w:adjustRightInd w:val="0"/>
        <w:jc w:val="both"/>
        <w:rPr>
          <w:rFonts w:ascii="Calibri" w:hAnsi="Calibri" w:cs="Calibri"/>
          <w:sz w:val="22"/>
          <w:szCs w:val="22"/>
          <w:lang w:val="es-EC"/>
        </w:rPr>
      </w:pPr>
      <w:r w:rsidRPr="007869C5">
        <w:rPr>
          <w:rFonts w:ascii="Calibri" w:eastAsiaTheme="minorEastAsia" w:hAnsi="Calibri" w:cs="Calibri"/>
          <w:sz w:val="22"/>
          <w:szCs w:val="22"/>
          <w:lang w:val="es-EC"/>
        </w:rPr>
        <w:lastRenderedPageBreak/>
        <w:t>Art. 316.- Recepción.- En todas las recepciones a las que hace referencia el artículo 81 de la Ley Orgánica del Sistema</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Nacional de Contratación Pública, intervendrá el administrador del contrato. En el caso de obras, el fiscalizador está</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prohibido de intervenir en las recepciones. En el caso de adquisición de bienes se sumará el guardalmacén o la persona</w:t>
      </w:r>
      <w:r w:rsidR="00AD15A3" w:rsidRPr="007869C5">
        <w:rPr>
          <w:rFonts w:ascii="Calibri" w:eastAsiaTheme="minorEastAsia" w:hAnsi="Calibri" w:cs="Calibri"/>
          <w:sz w:val="22"/>
          <w:szCs w:val="22"/>
          <w:lang w:val="es-EC"/>
        </w:rPr>
        <w:t xml:space="preserve"> </w:t>
      </w:r>
      <w:r w:rsidRPr="007869C5">
        <w:rPr>
          <w:rFonts w:ascii="Calibri" w:hAnsi="Calibri" w:cs="Calibri"/>
          <w:sz w:val="22"/>
          <w:szCs w:val="22"/>
          <w:lang w:val="es-EC"/>
        </w:rPr>
        <w:t>responsable del control de bienes. Exceptúese de esta disposición a la recepción presunta solicitada por el contratista</w:t>
      </w:r>
    </w:p>
    <w:p w14:paraId="27C17C58" w14:textId="1295B2DC" w:rsidR="004900FD" w:rsidRPr="007869C5" w:rsidRDefault="004900FD" w:rsidP="003577D6">
      <w:pPr>
        <w:jc w:val="both"/>
        <w:rPr>
          <w:rFonts w:ascii="Calibri" w:eastAsiaTheme="minorEastAsia" w:hAnsi="Calibri" w:cs="Calibri"/>
          <w:sz w:val="22"/>
          <w:szCs w:val="22"/>
          <w:lang w:val="es-EC"/>
        </w:rPr>
      </w:pPr>
    </w:p>
    <w:p w14:paraId="4BF3E9C0" w14:textId="07035EE6"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Art. 317.- Recepción provisional y definitiva en obras.- Exclusivamente para el caso de obras operará una recepción</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provisional al momento de culminarse la construcción de la obra, y una recepción definitiva luego de transcurridos al menos</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seis (6) meses desde la última recepción provisional. Al efecto se observará el siguiente procedimiento:</w:t>
      </w:r>
    </w:p>
    <w:p w14:paraId="745538FC" w14:textId="77777777" w:rsidR="00FD34A7" w:rsidRPr="007869C5" w:rsidRDefault="00FD34A7" w:rsidP="003577D6">
      <w:pPr>
        <w:autoSpaceDE w:val="0"/>
        <w:autoSpaceDN w:val="0"/>
        <w:adjustRightInd w:val="0"/>
        <w:jc w:val="both"/>
        <w:rPr>
          <w:rFonts w:ascii="Calibri" w:eastAsiaTheme="minorEastAsia" w:hAnsi="Calibri" w:cs="Calibri"/>
          <w:sz w:val="22"/>
          <w:szCs w:val="22"/>
          <w:lang w:val="es-EC"/>
        </w:rPr>
      </w:pPr>
    </w:p>
    <w:p w14:paraId="360C67E1" w14:textId="4DFCBFC1"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1. Una vez finalizada la obra, el contratista deberá solicitar por escrito al administrador del contrato que se proceda con la</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recepción provisional.</w:t>
      </w:r>
    </w:p>
    <w:p w14:paraId="13FB4A50" w14:textId="2D466759"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2. El administrador del contrato una vez recibida la petición de recepción por parte del contratista, bajo su responsabilidad,</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analizará la pertinencia de formalizar la recepción a través de la respectiva acta de entrega provisional de la obra, dentro</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del término de quince (15) días contados a partir de la petición de recepción por parte del contratista</w:t>
      </w:r>
    </w:p>
    <w:p w14:paraId="45D3B759" w14:textId="34BDF9B3" w:rsidR="004900FD" w:rsidRPr="007869C5" w:rsidRDefault="004900FD" w:rsidP="003577D6">
      <w:pPr>
        <w:jc w:val="both"/>
        <w:rPr>
          <w:rFonts w:ascii="Calibri" w:eastAsiaTheme="minorEastAsia" w:hAnsi="Calibri" w:cs="Calibri"/>
          <w:sz w:val="22"/>
          <w:szCs w:val="22"/>
          <w:lang w:val="es-EC"/>
        </w:rPr>
      </w:pPr>
    </w:p>
    <w:p w14:paraId="7B5F242D" w14:textId="4A8B0ACA"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En caso de no estar conforme, se rechazará por escrito la recepción provisional, indicando con precisión qué aspectos no</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cumple y qué cuestiones deben ser corregidas a efectos de proceder con la recepción provisional a entera satisfacción de</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la entidad contratante. A este efecto, el contratista tiene el término de diez (10) días para subsanar las observaciones</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formuladas, tiempo que no será imputable a multas; en caso no hacer tales correcciones dentro del tiempo indicado se</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aplicará una multa no menor al uno por mil del valor total del contrato por cada día de retraso, la cual deberá considerarse</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en los pliegos y en contrato respectivo.</w:t>
      </w:r>
    </w:p>
    <w:p w14:paraId="5A36ED02" w14:textId="77777777" w:rsidR="00AD15A3" w:rsidRPr="007869C5" w:rsidRDefault="00AD15A3" w:rsidP="003577D6">
      <w:pPr>
        <w:autoSpaceDE w:val="0"/>
        <w:autoSpaceDN w:val="0"/>
        <w:adjustRightInd w:val="0"/>
        <w:jc w:val="both"/>
        <w:rPr>
          <w:rFonts w:ascii="Calibri" w:eastAsiaTheme="minorEastAsia" w:hAnsi="Calibri" w:cs="Calibri"/>
          <w:sz w:val="22"/>
          <w:szCs w:val="22"/>
          <w:lang w:val="es-EC"/>
        </w:rPr>
      </w:pPr>
    </w:p>
    <w:p w14:paraId="63B490A3" w14:textId="732E2620"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3. Luego de transcurrido el plazo de seis (6) meses desde la suscripción del acta de entrega recepción provisional total o de</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la última recepción provisional parcial, si se hubiere previsto realizar varias de estas, el administrador del contrato</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coordinará con el contratista la recepción definitiva de la obra.</w:t>
      </w:r>
    </w:p>
    <w:p w14:paraId="727399B7" w14:textId="77777777" w:rsidR="00AD15A3" w:rsidRPr="007869C5" w:rsidRDefault="00AD15A3" w:rsidP="003577D6">
      <w:pPr>
        <w:autoSpaceDE w:val="0"/>
        <w:autoSpaceDN w:val="0"/>
        <w:adjustRightInd w:val="0"/>
        <w:jc w:val="both"/>
        <w:rPr>
          <w:rFonts w:ascii="Calibri" w:eastAsiaTheme="minorEastAsia" w:hAnsi="Calibri" w:cs="Calibri"/>
          <w:sz w:val="22"/>
          <w:szCs w:val="22"/>
          <w:lang w:val="es-EC"/>
        </w:rPr>
      </w:pPr>
    </w:p>
    <w:p w14:paraId="04ED33AB" w14:textId="28396AC8"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Si existieren observaciones que deban ser corregidas por parte del contratista, el administrador le solicitará por escrito que</w:t>
      </w:r>
      <w:r w:rsidR="00FD34A7"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subsane las mismas dentro de un término no mayor a diez (10) días, caso contrario se aplicará una multa no menor al uno</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por mil del valor total del contrato por cada día de retraso, la cual deberá considerarse en los pliegos y en contrato</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respectivo. Si no existieren observaciones o si estas fueren corregidas dentro del término de diez (10) días se formalizará la</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recepción definitiva de la obra a través de la suscripción del acta.</w:t>
      </w:r>
    </w:p>
    <w:p w14:paraId="6C0556F0" w14:textId="77777777" w:rsidR="00AD15A3" w:rsidRPr="007869C5" w:rsidRDefault="00AD15A3" w:rsidP="003577D6">
      <w:pPr>
        <w:autoSpaceDE w:val="0"/>
        <w:autoSpaceDN w:val="0"/>
        <w:adjustRightInd w:val="0"/>
        <w:jc w:val="both"/>
        <w:rPr>
          <w:rFonts w:ascii="Calibri" w:eastAsiaTheme="minorEastAsia" w:hAnsi="Calibri" w:cs="Calibri"/>
          <w:sz w:val="22"/>
          <w:szCs w:val="22"/>
          <w:lang w:val="es-EC"/>
        </w:rPr>
      </w:pPr>
    </w:p>
    <w:p w14:paraId="32595606" w14:textId="02A54F17"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La suscripción del acta de entrega recepción definitiva no quita la responsabilidad ulterior del contratista, que por vicios</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ocultos de la obra se pudieran encontrar luego de los diez (10) años siguientes contados a partir de la suscripción del acta</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de entrega recepción provisional.</w:t>
      </w:r>
    </w:p>
    <w:p w14:paraId="381DA409" w14:textId="77777777" w:rsidR="00AD15A3" w:rsidRPr="007869C5" w:rsidRDefault="00AD15A3" w:rsidP="003577D6">
      <w:pPr>
        <w:autoSpaceDE w:val="0"/>
        <w:autoSpaceDN w:val="0"/>
        <w:adjustRightInd w:val="0"/>
        <w:jc w:val="both"/>
        <w:rPr>
          <w:rFonts w:ascii="Calibri" w:eastAsiaTheme="minorEastAsia" w:hAnsi="Calibri" w:cs="Calibri"/>
          <w:sz w:val="22"/>
          <w:szCs w:val="22"/>
          <w:lang w:val="es-EC"/>
        </w:rPr>
      </w:pPr>
    </w:p>
    <w:p w14:paraId="1CCABE8C" w14:textId="4F7BEFD0"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Para este efecto se observarán las reglas del artículo 1937 del Código Civil en lo que fuere aplicable a la realidad de la</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contratación pública.</w:t>
      </w:r>
    </w:p>
    <w:p w14:paraId="30AA9612" w14:textId="77777777" w:rsidR="00AD15A3" w:rsidRPr="007869C5" w:rsidRDefault="00AD15A3" w:rsidP="003577D6">
      <w:pPr>
        <w:jc w:val="both"/>
        <w:rPr>
          <w:rFonts w:ascii="Calibri" w:eastAsiaTheme="minorEastAsia" w:hAnsi="Calibri" w:cs="Calibri"/>
          <w:sz w:val="22"/>
          <w:szCs w:val="22"/>
          <w:lang w:val="es-EC"/>
        </w:rPr>
      </w:pPr>
    </w:p>
    <w:p w14:paraId="77210C22" w14:textId="0B394F79" w:rsidR="004900FD" w:rsidRPr="007869C5" w:rsidRDefault="004900FD" w:rsidP="003577D6">
      <w:pPr>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Si el contrato contempla recepciones parciales, cada una de ellas seguirá el procedimiento establecido en este artículo</w:t>
      </w:r>
    </w:p>
    <w:p w14:paraId="3FDD483E" w14:textId="657CA649" w:rsidR="004900FD" w:rsidRPr="007869C5" w:rsidRDefault="004900FD" w:rsidP="003577D6">
      <w:pPr>
        <w:jc w:val="both"/>
        <w:rPr>
          <w:rFonts w:ascii="Calibri" w:eastAsiaTheme="minorEastAsia" w:hAnsi="Calibri" w:cs="Calibri"/>
          <w:sz w:val="22"/>
          <w:szCs w:val="22"/>
          <w:lang w:val="es-EC"/>
        </w:rPr>
      </w:pPr>
    </w:p>
    <w:p w14:paraId="15A67A30" w14:textId="77777777"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 xml:space="preserve">Art. 318.- Recepción en </w:t>
      </w:r>
      <w:proofErr w:type="gramStart"/>
      <w:r w:rsidRPr="007869C5">
        <w:rPr>
          <w:rFonts w:ascii="Calibri" w:eastAsiaTheme="minorEastAsia" w:hAnsi="Calibri" w:cs="Calibri"/>
          <w:sz w:val="22"/>
          <w:szCs w:val="22"/>
          <w:lang w:val="es-EC"/>
        </w:rPr>
        <w:t>consultorías.-</w:t>
      </w:r>
      <w:proofErr w:type="gramEnd"/>
      <w:r w:rsidRPr="007869C5">
        <w:rPr>
          <w:rFonts w:ascii="Calibri" w:eastAsiaTheme="minorEastAsia" w:hAnsi="Calibri" w:cs="Calibri"/>
          <w:sz w:val="22"/>
          <w:szCs w:val="22"/>
          <w:lang w:val="es-EC"/>
        </w:rPr>
        <w:t xml:space="preserve"> En el caso de consultoría, se observará el siguiente procedimiento:</w:t>
      </w:r>
    </w:p>
    <w:p w14:paraId="735B482D" w14:textId="77777777" w:rsidR="00AD15A3" w:rsidRPr="007869C5" w:rsidRDefault="00AD15A3" w:rsidP="003577D6">
      <w:pPr>
        <w:autoSpaceDE w:val="0"/>
        <w:autoSpaceDN w:val="0"/>
        <w:adjustRightInd w:val="0"/>
        <w:jc w:val="both"/>
        <w:rPr>
          <w:rFonts w:ascii="Calibri" w:eastAsiaTheme="minorEastAsia" w:hAnsi="Calibri" w:cs="Calibri"/>
          <w:sz w:val="22"/>
          <w:szCs w:val="22"/>
          <w:lang w:val="es-EC"/>
        </w:rPr>
      </w:pPr>
    </w:p>
    <w:p w14:paraId="7EA5E208" w14:textId="56F796A6"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1. Una vez que se hayan terminado todos los trabajos previstos en el contrato, el consultor deberá solicitar al administrador</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del contrato la recepción del informe final provisional, a esta petición se adjuntarán todos los documentos que sean</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necesarios para la revisión pertinente. La fecha de la petición servirá para el cómputo y control del plazo contractual.</w:t>
      </w:r>
    </w:p>
    <w:p w14:paraId="7608E4FC" w14:textId="77777777" w:rsidR="00AD15A3" w:rsidRPr="007869C5" w:rsidRDefault="00AD15A3" w:rsidP="003577D6">
      <w:pPr>
        <w:autoSpaceDE w:val="0"/>
        <w:autoSpaceDN w:val="0"/>
        <w:adjustRightInd w:val="0"/>
        <w:jc w:val="both"/>
        <w:rPr>
          <w:rFonts w:ascii="Calibri" w:eastAsiaTheme="minorEastAsia" w:hAnsi="Calibri" w:cs="Calibri"/>
          <w:sz w:val="22"/>
          <w:szCs w:val="22"/>
          <w:lang w:val="es-EC"/>
        </w:rPr>
      </w:pPr>
    </w:p>
    <w:p w14:paraId="6EDCCF46" w14:textId="1E905511"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2. El administrador del contrato una vez recibida la petición de recepción por parte del contratista, bajo su responsabilidad,</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analizará los trabajos entregados por el consultor, para el efecto tendrá el término de quince (15) días para la emisión de</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las observaciones a las que hubiere lugar, las cuales serán motivadas y se fundamentarán en exigir el cumplimiento de las</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obligaciones contractuales y los términos de referencia del respectivo proceso, con la finalidad de que opere la recepción a</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entera satisfacción de la entidad contratante.</w:t>
      </w:r>
    </w:p>
    <w:p w14:paraId="221C3B1A" w14:textId="77777777" w:rsidR="00AD15A3" w:rsidRPr="007869C5" w:rsidRDefault="00AD15A3" w:rsidP="003577D6">
      <w:pPr>
        <w:autoSpaceDE w:val="0"/>
        <w:autoSpaceDN w:val="0"/>
        <w:adjustRightInd w:val="0"/>
        <w:jc w:val="both"/>
        <w:rPr>
          <w:rFonts w:ascii="Calibri" w:eastAsiaTheme="minorEastAsia" w:hAnsi="Calibri" w:cs="Calibri"/>
          <w:sz w:val="22"/>
          <w:szCs w:val="22"/>
          <w:lang w:val="es-EC"/>
        </w:rPr>
      </w:pPr>
    </w:p>
    <w:p w14:paraId="3E058C1E" w14:textId="1052A8AB"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De acuerdo a la naturaleza del objeto de la consultoría, la entidad contratante, de manera razonada podrá establecer en los</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términos de referencia un término menor para el análisis de los trabajos presentados por el consultor, que no podrá ser</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inferior a cinco (5) días contados a partir de la petición formal de recepción.</w:t>
      </w:r>
    </w:p>
    <w:p w14:paraId="44D1EECD" w14:textId="77777777" w:rsidR="00AD15A3" w:rsidRPr="007869C5" w:rsidRDefault="00AD15A3" w:rsidP="003577D6">
      <w:pPr>
        <w:autoSpaceDE w:val="0"/>
        <w:autoSpaceDN w:val="0"/>
        <w:adjustRightInd w:val="0"/>
        <w:jc w:val="both"/>
        <w:rPr>
          <w:rFonts w:ascii="Calibri" w:eastAsiaTheme="minorEastAsia" w:hAnsi="Calibri" w:cs="Calibri"/>
          <w:sz w:val="22"/>
          <w:szCs w:val="22"/>
          <w:lang w:val="es-EC"/>
        </w:rPr>
      </w:pPr>
    </w:p>
    <w:p w14:paraId="5427FC1A" w14:textId="06E05CD2"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De igual manera, si se trata de una consultoría de alta complejidad, la entidad contratante podrá establecer en los términos</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de referencia un término mayor, el cual no podrá exceder de los treinta (30) días término para proceder al análisis de los</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trabajos presentados por el consultor.</w:t>
      </w:r>
    </w:p>
    <w:p w14:paraId="14B9E4BA" w14:textId="77777777" w:rsidR="00AD15A3" w:rsidRPr="007869C5" w:rsidRDefault="00AD15A3" w:rsidP="003577D6">
      <w:pPr>
        <w:autoSpaceDE w:val="0"/>
        <w:autoSpaceDN w:val="0"/>
        <w:adjustRightInd w:val="0"/>
        <w:jc w:val="both"/>
        <w:rPr>
          <w:rFonts w:ascii="Calibri" w:eastAsiaTheme="minorEastAsia" w:hAnsi="Calibri" w:cs="Calibri"/>
          <w:sz w:val="22"/>
          <w:szCs w:val="22"/>
          <w:lang w:val="es-EC"/>
        </w:rPr>
      </w:pPr>
    </w:p>
    <w:p w14:paraId="15299D40" w14:textId="3FB56620"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De igual forma, si por la naturaleza de la consultoría se requiere la intervención de otros profesionales con conocimientos</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especializados, el administrador del contrato coordinará con la máxima autoridad que se designen a los que sean</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necesarios, quienes asesorarán al administrador del contrato en la recepción.</w:t>
      </w:r>
    </w:p>
    <w:p w14:paraId="3347BD30" w14:textId="77777777" w:rsidR="00AD15A3" w:rsidRPr="007869C5" w:rsidRDefault="00AD15A3" w:rsidP="003577D6">
      <w:pPr>
        <w:autoSpaceDE w:val="0"/>
        <w:autoSpaceDN w:val="0"/>
        <w:adjustRightInd w:val="0"/>
        <w:jc w:val="both"/>
        <w:rPr>
          <w:rFonts w:ascii="Calibri" w:eastAsiaTheme="minorEastAsia" w:hAnsi="Calibri" w:cs="Calibri"/>
          <w:sz w:val="22"/>
          <w:szCs w:val="22"/>
          <w:lang w:val="es-EC"/>
        </w:rPr>
      </w:pPr>
    </w:p>
    <w:p w14:paraId="6EA83A42" w14:textId="5671A7B1"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3. Una vez que el administrador del contrato hubiere formulado observaciones, el consultor tendrá el término de quince (15)</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días para subsanar las mismas. Dentro de este tiempo, el consultor deberá coordinar con el administrador del contrato los</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trabajos finales para subsanar las observaciones formuladas.</w:t>
      </w:r>
    </w:p>
    <w:p w14:paraId="2F7DDE91" w14:textId="00510A24"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4. Si no hubiere observaciones o si las mismas hubieren sido subsanadas dentro del término indicado en el contrato, se</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formalizará la recepción definitiva mediante la suscripción del acta de entrega recepción.</w:t>
      </w:r>
    </w:p>
    <w:p w14:paraId="24EEA48B" w14:textId="77777777" w:rsidR="00AD15A3" w:rsidRPr="007869C5" w:rsidRDefault="00AD15A3" w:rsidP="003577D6">
      <w:pPr>
        <w:autoSpaceDE w:val="0"/>
        <w:autoSpaceDN w:val="0"/>
        <w:adjustRightInd w:val="0"/>
        <w:jc w:val="both"/>
        <w:rPr>
          <w:rFonts w:ascii="Calibri" w:eastAsiaTheme="minorEastAsia" w:hAnsi="Calibri" w:cs="Calibri"/>
          <w:sz w:val="22"/>
          <w:szCs w:val="22"/>
          <w:lang w:val="es-EC"/>
        </w:rPr>
      </w:pPr>
    </w:p>
    <w:p w14:paraId="6D25FC61" w14:textId="17E77134"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En el caso de que el consultor no entregue las correcciones dentro del tiempo previsto en el contrato, se le impondrán las</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multas a las que hubiere lugar y consten tipificadas en el contrato administrativo.</w:t>
      </w:r>
    </w:p>
    <w:p w14:paraId="0AB80A9E" w14:textId="77777777" w:rsidR="00DD17D3" w:rsidRPr="007869C5" w:rsidRDefault="00DD17D3" w:rsidP="003577D6">
      <w:pPr>
        <w:autoSpaceDE w:val="0"/>
        <w:autoSpaceDN w:val="0"/>
        <w:adjustRightInd w:val="0"/>
        <w:jc w:val="both"/>
        <w:rPr>
          <w:rFonts w:ascii="Calibri" w:eastAsiaTheme="minorEastAsia" w:hAnsi="Calibri" w:cs="Calibri"/>
          <w:sz w:val="22"/>
          <w:szCs w:val="22"/>
          <w:lang w:val="es-EC"/>
        </w:rPr>
      </w:pPr>
    </w:p>
    <w:p w14:paraId="3EB904FB" w14:textId="553FC6BC"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 xml:space="preserve">Art. 319.- Recepción en </w:t>
      </w:r>
      <w:proofErr w:type="gramStart"/>
      <w:r w:rsidRPr="007869C5">
        <w:rPr>
          <w:rFonts w:ascii="Calibri" w:eastAsiaTheme="minorEastAsia" w:hAnsi="Calibri" w:cs="Calibri"/>
          <w:sz w:val="22"/>
          <w:szCs w:val="22"/>
          <w:lang w:val="es-EC"/>
        </w:rPr>
        <w:t>bienes.-</w:t>
      </w:r>
      <w:proofErr w:type="gramEnd"/>
      <w:r w:rsidRPr="007869C5">
        <w:rPr>
          <w:rFonts w:ascii="Calibri" w:eastAsiaTheme="minorEastAsia" w:hAnsi="Calibri" w:cs="Calibri"/>
          <w:sz w:val="22"/>
          <w:szCs w:val="22"/>
          <w:lang w:val="es-EC"/>
        </w:rPr>
        <w:t xml:space="preserve"> En el caso de adquisición de bienes, el contratista solicitará por escrito al administrador</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del contrato que se reciban los mismos, dentro del plazo de entrega establecido en el contrato o la orden de compra. Para</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el efecto, el administrador y el guardalmacén, recibirán los bienes y suscribirán la respectiva acta de entrega única y</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definitiva; sin exceder el término máximo de diez (10) días, contados a partir de la petición de recepción por parte del</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contratista.</w:t>
      </w:r>
    </w:p>
    <w:p w14:paraId="594BFC0F" w14:textId="77777777" w:rsidR="00AD15A3" w:rsidRPr="007869C5" w:rsidRDefault="00AD15A3" w:rsidP="003577D6">
      <w:pPr>
        <w:autoSpaceDE w:val="0"/>
        <w:autoSpaceDN w:val="0"/>
        <w:adjustRightInd w:val="0"/>
        <w:jc w:val="both"/>
        <w:rPr>
          <w:rFonts w:ascii="Calibri" w:eastAsiaTheme="minorEastAsia" w:hAnsi="Calibri" w:cs="Calibri"/>
          <w:sz w:val="22"/>
          <w:szCs w:val="22"/>
          <w:lang w:val="es-EC"/>
        </w:rPr>
      </w:pPr>
    </w:p>
    <w:p w14:paraId="4DBDD16B" w14:textId="45AC4564"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En caso de no estar conformes, se rechazará por escrito la recepción, indicando con precisión qué aspectos no cumple y</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qué cosas deben ser corregidas a efectos de proceder con la recepción a entera satisfacción de la entidad contratante.</w:t>
      </w:r>
    </w:p>
    <w:p w14:paraId="24F5A0D7" w14:textId="77777777" w:rsidR="00AD15A3" w:rsidRPr="007869C5" w:rsidRDefault="00AD15A3" w:rsidP="003577D6">
      <w:pPr>
        <w:autoSpaceDE w:val="0"/>
        <w:autoSpaceDN w:val="0"/>
        <w:adjustRightInd w:val="0"/>
        <w:jc w:val="both"/>
        <w:rPr>
          <w:rFonts w:ascii="Calibri" w:eastAsiaTheme="minorEastAsia" w:hAnsi="Calibri" w:cs="Calibri"/>
          <w:sz w:val="22"/>
          <w:szCs w:val="22"/>
          <w:lang w:val="es-EC"/>
        </w:rPr>
      </w:pPr>
    </w:p>
    <w:p w14:paraId="5D45AB3B" w14:textId="4691FD1A"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Solamente los tiempos que corresponden a la entidad contratante para la revisión de los bienes no serán imputables a</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multas.</w:t>
      </w:r>
    </w:p>
    <w:p w14:paraId="0F758D80" w14:textId="77777777" w:rsidR="00AD15A3" w:rsidRPr="007869C5" w:rsidRDefault="00AD15A3" w:rsidP="003577D6">
      <w:pPr>
        <w:jc w:val="both"/>
        <w:rPr>
          <w:rFonts w:ascii="Calibri" w:eastAsiaTheme="minorEastAsia" w:hAnsi="Calibri" w:cs="Calibri"/>
          <w:sz w:val="22"/>
          <w:szCs w:val="22"/>
          <w:lang w:val="es-EC"/>
        </w:rPr>
      </w:pPr>
    </w:p>
    <w:p w14:paraId="7A04367A" w14:textId="1A38C8A1" w:rsidR="004900FD" w:rsidRPr="007869C5" w:rsidRDefault="004900FD" w:rsidP="003577D6">
      <w:pPr>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Si el contrato contempla recepciones parciales, cada una de ellas seguirá el procedimiento establecido en este artículo</w:t>
      </w:r>
    </w:p>
    <w:p w14:paraId="2CF35AA2" w14:textId="620B6087" w:rsidR="004900FD" w:rsidRPr="007869C5" w:rsidRDefault="004900FD" w:rsidP="003577D6">
      <w:pPr>
        <w:jc w:val="both"/>
        <w:rPr>
          <w:rFonts w:ascii="Calibri" w:eastAsiaTheme="minorEastAsia" w:hAnsi="Calibri" w:cs="Calibri"/>
          <w:sz w:val="22"/>
          <w:szCs w:val="22"/>
          <w:lang w:val="es-EC"/>
        </w:rPr>
      </w:pPr>
    </w:p>
    <w:p w14:paraId="44ADCB34" w14:textId="77777777"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 xml:space="preserve">Art. 320.- Recepción en </w:t>
      </w:r>
      <w:proofErr w:type="gramStart"/>
      <w:r w:rsidRPr="007869C5">
        <w:rPr>
          <w:rFonts w:ascii="Calibri" w:eastAsiaTheme="minorEastAsia" w:hAnsi="Calibri" w:cs="Calibri"/>
          <w:sz w:val="22"/>
          <w:szCs w:val="22"/>
          <w:lang w:val="es-EC"/>
        </w:rPr>
        <w:t>servicios.-</w:t>
      </w:r>
      <w:proofErr w:type="gramEnd"/>
      <w:r w:rsidRPr="007869C5">
        <w:rPr>
          <w:rFonts w:ascii="Calibri" w:eastAsiaTheme="minorEastAsia" w:hAnsi="Calibri" w:cs="Calibri"/>
          <w:sz w:val="22"/>
          <w:szCs w:val="22"/>
          <w:lang w:val="es-EC"/>
        </w:rPr>
        <w:t xml:space="preserve"> Para el caso de servicios, se observará el siguiente procedimiento:</w:t>
      </w:r>
    </w:p>
    <w:p w14:paraId="5C04E200" w14:textId="77777777" w:rsidR="00AD15A3" w:rsidRPr="007869C5" w:rsidRDefault="00AD15A3" w:rsidP="003577D6">
      <w:pPr>
        <w:autoSpaceDE w:val="0"/>
        <w:autoSpaceDN w:val="0"/>
        <w:adjustRightInd w:val="0"/>
        <w:jc w:val="both"/>
        <w:rPr>
          <w:rFonts w:ascii="Calibri" w:eastAsiaTheme="minorEastAsia" w:hAnsi="Calibri" w:cs="Calibri"/>
          <w:sz w:val="22"/>
          <w:szCs w:val="22"/>
          <w:lang w:val="es-EC"/>
        </w:rPr>
      </w:pPr>
    </w:p>
    <w:p w14:paraId="3045C646" w14:textId="74898D76"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1. Con dos (2) días laborables de anticipación a la finalización del servicio, el contratista notificará por escrito al</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administrador del contrato que el mismo está próximo a culminar.</w:t>
      </w:r>
    </w:p>
    <w:p w14:paraId="7A5502E9" w14:textId="3DA31AC2"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2. Una vez que el administrador del contrato recibe la notificación del contratista, bajo su responsabilidad, analizará la</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 xml:space="preserve">pertinencia de formalizar la recepción a través de la respectiva acta de entrega única y </w:t>
      </w:r>
      <w:r w:rsidRPr="007869C5">
        <w:rPr>
          <w:rFonts w:ascii="Calibri" w:eastAsiaTheme="minorEastAsia" w:hAnsi="Calibri" w:cs="Calibri"/>
          <w:sz w:val="22"/>
          <w:szCs w:val="22"/>
          <w:lang w:val="es-EC"/>
        </w:rPr>
        <w:lastRenderedPageBreak/>
        <w:t>definitiva, dentro del término de diez</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(10) días contados a partir de la petición de recepción por parte del contratista.</w:t>
      </w:r>
    </w:p>
    <w:p w14:paraId="73BD3D28" w14:textId="77777777" w:rsidR="00AD15A3" w:rsidRPr="007869C5" w:rsidRDefault="00AD15A3" w:rsidP="003577D6">
      <w:pPr>
        <w:jc w:val="both"/>
        <w:rPr>
          <w:rFonts w:ascii="Calibri" w:eastAsiaTheme="minorEastAsia" w:hAnsi="Calibri" w:cs="Calibri"/>
          <w:sz w:val="22"/>
          <w:szCs w:val="22"/>
          <w:lang w:val="es-EC"/>
        </w:rPr>
      </w:pPr>
    </w:p>
    <w:p w14:paraId="69830584" w14:textId="5261245F" w:rsidR="004900FD" w:rsidRPr="007869C5" w:rsidRDefault="004900FD" w:rsidP="003577D6">
      <w:pPr>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Si el contrato contempla recepciones parciales, cada una de ellas seguirá el procedimiento establecido en este artículo</w:t>
      </w:r>
    </w:p>
    <w:p w14:paraId="1396DDC6" w14:textId="5270E02C" w:rsidR="004900FD" w:rsidRPr="007869C5" w:rsidRDefault="004900FD" w:rsidP="003577D6">
      <w:pPr>
        <w:jc w:val="both"/>
        <w:rPr>
          <w:rFonts w:ascii="Calibri" w:eastAsiaTheme="minorEastAsia" w:hAnsi="Calibri" w:cs="Calibri"/>
          <w:sz w:val="22"/>
          <w:szCs w:val="22"/>
          <w:lang w:val="es-EC"/>
        </w:rPr>
      </w:pPr>
    </w:p>
    <w:p w14:paraId="336C8957" w14:textId="65D1BD59"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 xml:space="preserve">Art. 325 Contenido de las </w:t>
      </w:r>
      <w:proofErr w:type="gramStart"/>
      <w:r w:rsidRPr="007869C5">
        <w:rPr>
          <w:rFonts w:ascii="Calibri" w:eastAsiaTheme="minorEastAsia" w:hAnsi="Calibri" w:cs="Calibri"/>
          <w:sz w:val="22"/>
          <w:szCs w:val="22"/>
          <w:lang w:val="es-EC"/>
        </w:rPr>
        <w:t>actas.-</w:t>
      </w:r>
      <w:proofErr w:type="gramEnd"/>
      <w:r w:rsidRPr="007869C5">
        <w:rPr>
          <w:rFonts w:ascii="Calibri" w:eastAsiaTheme="minorEastAsia" w:hAnsi="Calibri" w:cs="Calibri"/>
          <w:sz w:val="22"/>
          <w:szCs w:val="22"/>
          <w:lang w:val="es-EC"/>
        </w:rPr>
        <w:t xml:space="preserve"> Las actas de recepción provisional, parcial, total y definitivas serán suscritas por el</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contratista y la Comisión de recepción designada por la máxima autoridad de la entidad contratante o su delegado,</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conformada por el administrador del contrato y un técnico que no haya intervenido en el proceso de ejecución del contrato.</w:t>
      </w:r>
    </w:p>
    <w:p w14:paraId="65DD8E11" w14:textId="77777777"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En el caso de bienes, intervendrá también el guardalmacén.</w:t>
      </w:r>
    </w:p>
    <w:p w14:paraId="64E1A59F" w14:textId="77777777" w:rsidR="00AD15A3" w:rsidRPr="007869C5" w:rsidRDefault="00AD15A3" w:rsidP="003577D6">
      <w:pPr>
        <w:autoSpaceDE w:val="0"/>
        <w:autoSpaceDN w:val="0"/>
        <w:adjustRightInd w:val="0"/>
        <w:jc w:val="both"/>
        <w:rPr>
          <w:rFonts w:ascii="Calibri" w:eastAsiaTheme="minorEastAsia" w:hAnsi="Calibri" w:cs="Calibri"/>
          <w:sz w:val="22"/>
          <w:szCs w:val="22"/>
          <w:lang w:val="es-EC"/>
        </w:rPr>
      </w:pPr>
    </w:p>
    <w:p w14:paraId="24224E88" w14:textId="06F97B60" w:rsidR="004900FD" w:rsidRPr="007869C5"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Las actas contendrán los antecedentes, condiciones generales de ejecución, condiciones operativas, liquidación</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económica, liquidación de plazos, constancia de la recepción, cumplimiento de las obligaciones contractuales, reajustes de</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precios pagados, o pendientes de pago y cualquier otra circunstancia que se estime necesaria.</w:t>
      </w:r>
    </w:p>
    <w:p w14:paraId="2BFECAAC" w14:textId="77777777" w:rsidR="00AD15A3" w:rsidRPr="007869C5" w:rsidRDefault="00AD15A3" w:rsidP="003577D6">
      <w:pPr>
        <w:autoSpaceDE w:val="0"/>
        <w:autoSpaceDN w:val="0"/>
        <w:adjustRightInd w:val="0"/>
        <w:jc w:val="both"/>
        <w:rPr>
          <w:rFonts w:ascii="Calibri" w:eastAsiaTheme="minorEastAsia" w:hAnsi="Calibri" w:cs="Calibri"/>
          <w:sz w:val="22"/>
          <w:szCs w:val="22"/>
          <w:lang w:val="es-EC"/>
        </w:rPr>
      </w:pPr>
    </w:p>
    <w:p w14:paraId="4F54D2F2" w14:textId="68D6755E" w:rsidR="004900FD" w:rsidRPr="003577D6" w:rsidRDefault="004900FD" w:rsidP="003577D6">
      <w:pPr>
        <w:autoSpaceDE w:val="0"/>
        <w:autoSpaceDN w:val="0"/>
        <w:adjustRightInd w:val="0"/>
        <w:jc w:val="both"/>
        <w:rPr>
          <w:rFonts w:ascii="Calibri" w:eastAsiaTheme="minorEastAsia" w:hAnsi="Calibri" w:cs="Calibri"/>
          <w:sz w:val="22"/>
          <w:szCs w:val="22"/>
          <w:lang w:val="es-EC"/>
        </w:rPr>
      </w:pPr>
      <w:r w:rsidRPr="007869C5">
        <w:rPr>
          <w:rFonts w:ascii="Calibri" w:eastAsiaTheme="minorEastAsia" w:hAnsi="Calibri" w:cs="Calibri"/>
          <w:sz w:val="22"/>
          <w:szCs w:val="22"/>
          <w:lang w:val="es-EC"/>
        </w:rPr>
        <w:t>En las recepciones provisionales parciales, se hará constar como antecedente los datos relacionados con la recepción</w:t>
      </w:r>
      <w:r w:rsidR="00AD15A3" w:rsidRPr="007869C5">
        <w:rPr>
          <w:rFonts w:ascii="Calibri" w:eastAsiaTheme="minorEastAsia" w:hAnsi="Calibri" w:cs="Calibri"/>
          <w:sz w:val="22"/>
          <w:szCs w:val="22"/>
          <w:lang w:val="es-EC"/>
        </w:rPr>
        <w:t xml:space="preserve"> </w:t>
      </w:r>
      <w:r w:rsidRPr="007869C5">
        <w:rPr>
          <w:rFonts w:ascii="Calibri" w:eastAsiaTheme="minorEastAsia" w:hAnsi="Calibri" w:cs="Calibri"/>
          <w:sz w:val="22"/>
          <w:szCs w:val="22"/>
          <w:lang w:val="es-EC"/>
        </w:rPr>
        <w:t>precedente. La última recepción provisional incluirá la información sumaria de todas las anteriores</w:t>
      </w:r>
    </w:p>
    <w:p w14:paraId="5FBBDCA7" w14:textId="77777777" w:rsidR="004900FD" w:rsidRPr="003577D6" w:rsidRDefault="004900FD" w:rsidP="003577D6">
      <w:pPr>
        <w:jc w:val="both"/>
        <w:rPr>
          <w:rFonts w:ascii="Calibri" w:eastAsiaTheme="minorEastAsia" w:hAnsi="Calibri" w:cs="Calibri"/>
          <w:sz w:val="22"/>
          <w:szCs w:val="22"/>
          <w:lang w:val="es-EC"/>
        </w:rPr>
      </w:pPr>
    </w:p>
    <w:p w14:paraId="2367193B" w14:textId="58ADEFB7" w:rsidR="00B41B45" w:rsidRPr="003577D6" w:rsidRDefault="00B41B45" w:rsidP="003577D6">
      <w:pPr>
        <w:pStyle w:val="Prrafodelista"/>
        <w:numPr>
          <w:ilvl w:val="0"/>
          <w:numId w:val="1"/>
        </w:numPr>
        <w:spacing w:after="0" w:line="240" w:lineRule="auto"/>
        <w:ind w:left="770"/>
        <w:jc w:val="both"/>
        <w:rPr>
          <w:rFonts w:ascii="Calibri" w:hAnsi="Calibri" w:cs="Calibri"/>
          <w:b/>
        </w:rPr>
      </w:pPr>
      <w:r w:rsidRPr="003577D6">
        <w:rPr>
          <w:rFonts w:ascii="Calibri" w:hAnsi="Calibri" w:cs="Calibri"/>
          <w:b/>
        </w:rPr>
        <w:t>PORCENTAJE DE VARIACI</w:t>
      </w:r>
      <w:r w:rsidR="00E30EAD" w:rsidRPr="003577D6">
        <w:rPr>
          <w:rFonts w:ascii="Calibri" w:hAnsi="Calibri" w:cs="Calibri"/>
          <w:b/>
        </w:rPr>
        <w:t>Ó</w:t>
      </w:r>
      <w:r w:rsidRPr="003577D6">
        <w:rPr>
          <w:rFonts w:ascii="Calibri" w:hAnsi="Calibri" w:cs="Calibri"/>
          <w:b/>
        </w:rPr>
        <w:t>N DE PUJA</w:t>
      </w:r>
      <w:r w:rsidR="00DF4907" w:rsidRPr="003577D6">
        <w:rPr>
          <w:rFonts w:ascii="Calibri" w:hAnsi="Calibri" w:cs="Calibri"/>
          <w:b/>
        </w:rPr>
        <w:t xml:space="preserve"> Y DURACIÓN</w:t>
      </w:r>
      <w:r w:rsidR="00E46A81" w:rsidRPr="003577D6">
        <w:rPr>
          <w:rFonts w:ascii="Calibri" w:hAnsi="Calibri" w:cs="Calibri"/>
          <w:b/>
        </w:rPr>
        <w:t xml:space="preserve"> </w:t>
      </w:r>
      <w:r w:rsidR="00E46A81" w:rsidRPr="005C1F73">
        <w:rPr>
          <w:rFonts w:ascii="Calibri" w:hAnsi="Calibri" w:cs="Calibri"/>
          <w:b/>
          <w:highlight w:val="green"/>
        </w:rPr>
        <w:t>(</w:t>
      </w:r>
      <w:r w:rsidR="00E72881" w:rsidRPr="005C1F73">
        <w:rPr>
          <w:rFonts w:ascii="Calibri" w:hAnsi="Calibri" w:cs="Calibri"/>
          <w:b/>
          <w:highlight w:val="green"/>
        </w:rPr>
        <w:t>considerar solo en caso de subasta inversa</w:t>
      </w:r>
      <w:r w:rsidR="00E46A81" w:rsidRPr="003577D6">
        <w:rPr>
          <w:rFonts w:ascii="Calibri" w:hAnsi="Calibri" w:cs="Calibri"/>
          <w:b/>
        </w:rPr>
        <w:t>)</w:t>
      </w:r>
    </w:p>
    <w:p w14:paraId="4B351F89" w14:textId="50F5CD6F" w:rsidR="00B41B45" w:rsidRPr="003577D6" w:rsidRDefault="00B41B45" w:rsidP="003577D6">
      <w:pPr>
        <w:pStyle w:val="Prrafodelista"/>
        <w:spacing w:after="0" w:line="240" w:lineRule="auto"/>
        <w:ind w:left="770"/>
        <w:jc w:val="both"/>
        <w:rPr>
          <w:rFonts w:ascii="Calibri" w:hAnsi="Calibri" w:cs="Calibri"/>
          <w:b/>
        </w:rPr>
      </w:pPr>
    </w:p>
    <w:p w14:paraId="0579CE38" w14:textId="77777777" w:rsidR="007869C5" w:rsidRPr="003577D6" w:rsidRDefault="007869C5" w:rsidP="007869C5">
      <w:pPr>
        <w:pStyle w:val="Prrafodelista"/>
        <w:numPr>
          <w:ilvl w:val="0"/>
          <w:numId w:val="12"/>
        </w:numPr>
        <w:spacing w:after="0" w:line="240" w:lineRule="auto"/>
        <w:jc w:val="both"/>
        <w:rPr>
          <w:rFonts w:ascii="Calibri" w:hAnsi="Calibri" w:cs="Calibri"/>
          <w:bCs/>
        </w:rPr>
      </w:pPr>
      <w:r w:rsidRPr="003577D6">
        <w:rPr>
          <w:rFonts w:ascii="Calibri" w:hAnsi="Calibri" w:cs="Calibri"/>
          <w:bCs/>
        </w:rPr>
        <w:t xml:space="preserve">el tiempo de la puja que será </w:t>
      </w:r>
      <w:r w:rsidRPr="005C1F73">
        <w:rPr>
          <w:rFonts w:ascii="Calibri" w:hAnsi="Calibri" w:cs="Calibri"/>
          <w:bCs/>
          <w:highlight w:val="green"/>
        </w:rPr>
        <w:t>entre 15 y 60 minutos</w:t>
      </w:r>
      <w:r w:rsidRPr="003577D6">
        <w:rPr>
          <w:rFonts w:ascii="Calibri" w:hAnsi="Calibri" w:cs="Calibri"/>
          <w:bCs/>
        </w:rPr>
        <w:t>, de acuerdo con la complejidad del proceso.</w:t>
      </w:r>
    </w:p>
    <w:p w14:paraId="2CE8F3F7" w14:textId="7FE4185A" w:rsidR="007869C5" w:rsidRDefault="007869C5" w:rsidP="007869C5">
      <w:pPr>
        <w:pStyle w:val="Prrafodelista"/>
        <w:numPr>
          <w:ilvl w:val="0"/>
          <w:numId w:val="12"/>
        </w:numPr>
        <w:spacing w:after="0" w:line="240" w:lineRule="auto"/>
        <w:jc w:val="both"/>
        <w:rPr>
          <w:rFonts w:ascii="Calibri" w:hAnsi="Calibri" w:cs="Calibri"/>
          <w:bCs/>
        </w:rPr>
      </w:pPr>
      <w:r w:rsidRPr="003577D6">
        <w:rPr>
          <w:rFonts w:ascii="Calibri" w:hAnsi="Calibri" w:cs="Calibri"/>
          <w:bCs/>
        </w:rPr>
        <w:t xml:space="preserve">el porcentaje de variación mínimo de la puja entre </w:t>
      </w:r>
      <w:r w:rsidRPr="005C1F73">
        <w:rPr>
          <w:rFonts w:ascii="Calibri" w:hAnsi="Calibri" w:cs="Calibri"/>
          <w:bCs/>
          <w:highlight w:val="green"/>
        </w:rPr>
        <w:t xml:space="preserve">el </w:t>
      </w:r>
      <w:r>
        <w:rPr>
          <w:rFonts w:ascii="Calibri" w:hAnsi="Calibri" w:cs="Calibri"/>
          <w:bCs/>
          <w:highlight w:val="green"/>
        </w:rPr>
        <w:t>1</w:t>
      </w:r>
      <w:r w:rsidRPr="005C1F73">
        <w:rPr>
          <w:rFonts w:ascii="Calibri" w:hAnsi="Calibri" w:cs="Calibri"/>
          <w:bCs/>
          <w:highlight w:val="green"/>
        </w:rPr>
        <w:t xml:space="preserve">% </w:t>
      </w:r>
      <w:r>
        <w:rPr>
          <w:rFonts w:ascii="Calibri" w:hAnsi="Calibri" w:cs="Calibri"/>
          <w:bCs/>
          <w:highlight w:val="green"/>
        </w:rPr>
        <w:t>o el</w:t>
      </w:r>
      <w:r w:rsidRPr="005C1F73">
        <w:rPr>
          <w:rFonts w:ascii="Calibri" w:hAnsi="Calibri" w:cs="Calibri"/>
          <w:bCs/>
          <w:highlight w:val="green"/>
        </w:rPr>
        <w:t xml:space="preserve"> 2%.</w:t>
      </w:r>
    </w:p>
    <w:p w14:paraId="6C873BCA" w14:textId="77777777" w:rsidR="007869C5" w:rsidRPr="003577D6" w:rsidRDefault="007869C5" w:rsidP="007869C5">
      <w:pPr>
        <w:pStyle w:val="Prrafodelista"/>
        <w:spacing w:after="0" w:line="240" w:lineRule="auto"/>
        <w:ind w:left="360"/>
        <w:jc w:val="both"/>
        <w:rPr>
          <w:rFonts w:ascii="Calibri" w:hAnsi="Calibri" w:cs="Calibri"/>
          <w:bCs/>
        </w:rPr>
      </w:pPr>
    </w:p>
    <w:p w14:paraId="74F5D158" w14:textId="156D1083" w:rsidR="007869C5" w:rsidRDefault="007869C5" w:rsidP="003577D6">
      <w:pPr>
        <w:jc w:val="both"/>
        <w:rPr>
          <w:rFonts w:ascii="Calibri" w:eastAsiaTheme="minorEastAsia" w:hAnsi="Calibri" w:cs="Calibri"/>
          <w:bCs/>
          <w:sz w:val="22"/>
          <w:szCs w:val="22"/>
          <w:lang w:val="es-EC"/>
        </w:rPr>
      </w:pPr>
    </w:p>
    <w:p w14:paraId="141F28AA" w14:textId="74024F67" w:rsidR="007869C5" w:rsidRPr="005848B6" w:rsidRDefault="007869C5" w:rsidP="003577D6">
      <w:pPr>
        <w:jc w:val="both"/>
        <w:rPr>
          <w:rFonts w:ascii="Calibri" w:eastAsiaTheme="minorEastAsia" w:hAnsi="Calibri" w:cs="Calibri"/>
          <w:b/>
          <w:sz w:val="22"/>
          <w:szCs w:val="22"/>
          <w:lang w:val="es-EC"/>
        </w:rPr>
      </w:pPr>
      <w:r w:rsidRPr="005848B6">
        <w:rPr>
          <w:rFonts w:ascii="Calibri" w:eastAsiaTheme="minorEastAsia" w:hAnsi="Calibri" w:cs="Calibri"/>
          <w:b/>
          <w:sz w:val="22"/>
          <w:szCs w:val="22"/>
          <w:lang w:val="es-EC"/>
        </w:rPr>
        <w:t xml:space="preserve">Base </w:t>
      </w:r>
      <w:proofErr w:type="gramStart"/>
      <w:r w:rsidRPr="005848B6">
        <w:rPr>
          <w:rFonts w:ascii="Calibri" w:eastAsiaTheme="minorEastAsia" w:hAnsi="Calibri" w:cs="Calibri"/>
          <w:b/>
          <w:sz w:val="22"/>
          <w:szCs w:val="22"/>
          <w:lang w:val="es-EC"/>
        </w:rPr>
        <w:t>legal.-</w:t>
      </w:r>
      <w:proofErr w:type="gramEnd"/>
      <w:r w:rsidRPr="005848B6">
        <w:rPr>
          <w:rFonts w:ascii="Calibri" w:eastAsiaTheme="minorEastAsia" w:hAnsi="Calibri" w:cs="Calibri"/>
          <w:b/>
          <w:sz w:val="22"/>
          <w:szCs w:val="22"/>
          <w:lang w:val="es-EC"/>
        </w:rPr>
        <w:t xml:space="preserve"> </w:t>
      </w:r>
    </w:p>
    <w:p w14:paraId="17AD0A59" w14:textId="77777777" w:rsidR="007869C5" w:rsidRDefault="007869C5" w:rsidP="003577D6">
      <w:pPr>
        <w:jc w:val="both"/>
        <w:rPr>
          <w:rFonts w:ascii="Calibri" w:eastAsiaTheme="minorEastAsia" w:hAnsi="Calibri" w:cs="Calibri"/>
          <w:bCs/>
          <w:sz w:val="22"/>
          <w:szCs w:val="22"/>
          <w:lang w:val="es-EC"/>
        </w:rPr>
      </w:pPr>
    </w:p>
    <w:p w14:paraId="175F5B38" w14:textId="1B0DA168" w:rsidR="009C2642" w:rsidRPr="007869C5" w:rsidRDefault="008F774A" w:rsidP="003577D6">
      <w:pPr>
        <w:jc w:val="both"/>
        <w:rPr>
          <w:rFonts w:ascii="Calibri" w:eastAsiaTheme="minorEastAsia" w:hAnsi="Calibri" w:cs="Calibri"/>
          <w:bCs/>
          <w:sz w:val="22"/>
          <w:szCs w:val="22"/>
          <w:lang w:val="es-EC"/>
        </w:rPr>
      </w:pPr>
      <w:r w:rsidRPr="007869C5">
        <w:rPr>
          <w:rFonts w:ascii="Calibri" w:eastAsiaTheme="minorEastAsia" w:hAnsi="Calibri" w:cs="Calibri"/>
          <w:bCs/>
          <w:sz w:val="22"/>
          <w:szCs w:val="22"/>
          <w:lang w:val="es-EC"/>
        </w:rPr>
        <w:t xml:space="preserve">ROLSNCP </w:t>
      </w:r>
      <w:r w:rsidR="00FC1387" w:rsidRPr="007869C5">
        <w:rPr>
          <w:rFonts w:ascii="Calibri" w:eastAsiaTheme="minorEastAsia" w:hAnsi="Calibri" w:cs="Calibri"/>
          <w:bCs/>
          <w:sz w:val="22"/>
          <w:szCs w:val="22"/>
          <w:lang w:val="es-EC"/>
        </w:rPr>
        <w:t xml:space="preserve">Art. 136.- </w:t>
      </w:r>
      <w:proofErr w:type="gramStart"/>
      <w:r w:rsidR="00FC1387" w:rsidRPr="007869C5">
        <w:rPr>
          <w:rFonts w:ascii="Calibri" w:eastAsiaTheme="minorEastAsia" w:hAnsi="Calibri" w:cs="Calibri"/>
          <w:bCs/>
          <w:sz w:val="22"/>
          <w:szCs w:val="22"/>
          <w:lang w:val="es-EC"/>
        </w:rPr>
        <w:t>Puja.-</w:t>
      </w:r>
      <w:proofErr w:type="gramEnd"/>
      <w:r w:rsidR="00FC1387" w:rsidRPr="007869C5">
        <w:rPr>
          <w:rFonts w:ascii="Calibri" w:eastAsiaTheme="minorEastAsia" w:hAnsi="Calibri" w:cs="Calibri"/>
          <w:bCs/>
          <w:sz w:val="22"/>
          <w:szCs w:val="22"/>
          <w:lang w:val="es-EC"/>
        </w:rPr>
        <w:t xml:space="preserve"> En el día y hora señalados se realizará una puja en precios hacia la baja con una duración de entre quince (15) a sesenta (60) minutos, tiempo en el cual los proveedores presentarán sus posturas a la baja respecto de la oferta económica inicial presentada, respetando el rango de variación mínimo para la puja establecido por la entidad contratante en el pliego. </w:t>
      </w:r>
    </w:p>
    <w:p w14:paraId="4D8AE26E" w14:textId="77777777" w:rsidR="00302620" w:rsidRPr="007869C5" w:rsidRDefault="00302620" w:rsidP="003577D6">
      <w:pPr>
        <w:pStyle w:val="Ttulo3"/>
        <w:shd w:val="clear" w:color="auto" w:fill="FFFFFF"/>
        <w:spacing w:before="0"/>
        <w:rPr>
          <w:rFonts w:ascii="Calibri" w:eastAsiaTheme="minorEastAsia" w:hAnsi="Calibri" w:cs="Calibri"/>
          <w:bCs/>
          <w:color w:val="auto"/>
          <w:sz w:val="22"/>
          <w:szCs w:val="22"/>
          <w:lang w:val="es-EC"/>
        </w:rPr>
      </w:pPr>
    </w:p>
    <w:p w14:paraId="3318AA23" w14:textId="7BC8484E" w:rsidR="00822EA7" w:rsidRPr="007869C5" w:rsidRDefault="00822EA7" w:rsidP="003577D6">
      <w:pPr>
        <w:pStyle w:val="Ttulo3"/>
        <w:shd w:val="clear" w:color="auto" w:fill="FFFFFF"/>
        <w:spacing w:before="0"/>
        <w:rPr>
          <w:rFonts w:ascii="Calibri" w:eastAsiaTheme="minorEastAsia" w:hAnsi="Calibri" w:cs="Calibri"/>
          <w:bCs/>
          <w:color w:val="auto"/>
          <w:sz w:val="22"/>
          <w:szCs w:val="22"/>
          <w:lang w:val="es-EC"/>
        </w:rPr>
      </w:pPr>
      <w:r w:rsidRPr="007869C5">
        <w:rPr>
          <w:rFonts w:ascii="Calibri" w:eastAsiaTheme="minorEastAsia" w:hAnsi="Calibri" w:cs="Calibri"/>
          <w:bCs/>
          <w:color w:val="auto"/>
          <w:sz w:val="22"/>
          <w:szCs w:val="22"/>
          <w:lang w:val="es-EC"/>
        </w:rPr>
        <w:t>10. ¿Cuál es el valor que se debe poner al porcentaje de variación durante la puja?</w:t>
      </w:r>
    </w:p>
    <w:p w14:paraId="5443DEE6" w14:textId="77777777" w:rsidR="00822EA7" w:rsidRPr="007869C5" w:rsidRDefault="00822EA7" w:rsidP="003577D6">
      <w:pPr>
        <w:pStyle w:val="NormalWeb"/>
        <w:shd w:val="clear" w:color="auto" w:fill="FFFFFF"/>
        <w:spacing w:before="0" w:after="0"/>
        <w:jc w:val="both"/>
        <w:rPr>
          <w:rFonts w:ascii="Calibri" w:eastAsiaTheme="minorEastAsia" w:hAnsi="Calibri" w:cs="Calibri"/>
          <w:bCs/>
          <w:kern w:val="0"/>
          <w:sz w:val="22"/>
          <w:szCs w:val="22"/>
          <w:lang w:val="es-EC" w:eastAsia="en-US"/>
        </w:rPr>
      </w:pPr>
      <w:r w:rsidRPr="007869C5">
        <w:rPr>
          <w:rFonts w:ascii="Calibri" w:eastAsiaTheme="minorEastAsia" w:hAnsi="Calibri" w:cs="Calibri"/>
          <w:bCs/>
          <w:kern w:val="0"/>
          <w:sz w:val="22"/>
          <w:szCs w:val="22"/>
          <w:lang w:val="es-EC" w:eastAsia="en-US"/>
        </w:rPr>
        <w:t>El valor de este porcentaje dependerá del tipo de bien o servicio a contratar, del Presupuesto Referencial y del precio del bien o servicio en el mercado. Se recomienda ingrese un valor de 0.5% a máximo 2%.</w:t>
      </w:r>
    </w:p>
    <w:p w14:paraId="3372D386" w14:textId="77777777" w:rsidR="00822EA7" w:rsidRPr="007869C5" w:rsidRDefault="00822EA7" w:rsidP="003577D6">
      <w:pPr>
        <w:jc w:val="both"/>
        <w:rPr>
          <w:rFonts w:ascii="Calibri" w:eastAsiaTheme="minorEastAsia" w:hAnsi="Calibri" w:cs="Calibri"/>
          <w:bCs/>
          <w:sz w:val="22"/>
          <w:szCs w:val="22"/>
          <w:lang w:val="es-EC"/>
        </w:rPr>
      </w:pPr>
    </w:p>
    <w:p w14:paraId="45FA59C7" w14:textId="13750762" w:rsidR="002051A0" w:rsidRPr="007869C5" w:rsidRDefault="00A01897" w:rsidP="003577D6">
      <w:pPr>
        <w:jc w:val="both"/>
        <w:rPr>
          <w:rFonts w:ascii="Calibri" w:eastAsiaTheme="minorEastAsia" w:hAnsi="Calibri" w:cs="Calibri"/>
          <w:bCs/>
          <w:sz w:val="22"/>
          <w:szCs w:val="22"/>
          <w:lang w:val="es-EC"/>
        </w:rPr>
      </w:pPr>
      <w:r w:rsidRPr="007869C5">
        <w:rPr>
          <w:rFonts w:ascii="Calibri" w:eastAsiaTheme="minorEastAsia" w:hAnsi="Calibri" w:cs="Calibri"/>
          <w:bCs/>
          <w:sz w:val="22"/>
          <w:szCs w:val="22"/>
          <w:lang w:val="es-EC"/>
        </w:rPr>
        <w:t>De acuerdo con lo publicado en la página web del SERCOP, respecto de las preguntas frecuentes para el proceso de subasta inversa electrónica</w:t>
      </w:r>
      <w:r w:rsidR="002051A0" w:rsidRPr="007869C5">
        <w:rPr>
          <w:rFonts w:ascii="Calibri" w:eastAsiaTheme="minorEastAsia" w:hAnsi="Calibri" w:cs="Calibri"/>
          <w:bCs/>
          <w:sz w:val="22"/>
          <w:szCs w:val="22"/>
          <w:lang w:val="es-EC"/>
        </w:rPr>
        <w:t xml:space="preserve">, </w:t>
      </w:r>
      <w:r w:rsidR="005C1F73" w:rsidRPr="007869C5">
        <w:rPr>
          <w:rFonts w:ascii="Calibri" w:eastAsiaTheme="minorEastAsia" w:hAnsi="Calibri" w:cs="Calibri"/>
          <w:bCs/>
          <w:sz w:val="22"/>
          <w:szCs w:val="22"/>
          <w:lang w:val="es-EC"/>
        </w:rPr>
        <w:t>l</w:t>
      </w:r>
      <w:r w:rsidR="002051A0" w:rsidRPr="007869C5">
        <w:rPr>
          <w:rFonts w:ascii="Calibri" w:eastAsiaTheme="minorEastAsia" w:hAnsi="Calibri" w:cs="Calibri"/>
          <w:bCs/>
          <w:sz w:val="22"/>
          <w:szCs w:val="22"/>
          <w:lang w:val="es-EC"/>
        </w:rPr>
        <w:t>a unidad requirente determinará:</w:t>
      </w:r>
    </w:p>
    <w:p w14:paraId="09C3F756" w14:textId="77777777" w:rsidR="002051A0" w:rsidRPr="007869C5" w:rsidRDefault="005D55E9" w:rsidP="003577D6">
      <w:pPr>
        <w:jc w:val="both"/>
        <w:rPr>
          <w:rFonts w:ascii="Calibri" w:eastAsiaTheme="minorEastAsia" w:hAnsi="Calibri" w:cs="Calibri"/>
          <w:bCs/>
          <w:sz w:val="22"/>
          <w:szCs w:val="22"/>
          <w:lang w:val="es-EC"/>
        </w:rPr>
      </w:pPr>
      <w:hyperlink r:id="rId15" w:history="1">
        <w:r w:rsidR="002051A0" w:rsidRPr="007869C5">
          <w:rPr>
            <w:rStyle w:val="Hipervnculo"/>
            <w:rFonts w:ascii="Calibri" w:eastAsiaTheme="minorEastAsia" w:hAnsi="Calibri" w:cs="Calibri"/>
            <w:bCs/>
            <w:color w:val="auto"/>
            <w:sz w:val="22"/>
            <w:szCs w:val="22"/>
            <w:lang w:val="es-EC"/>
          </w:rPr>
          <w:t>https://portal.compraspublicas.gob.ec/sercop/subasta-inversa-electronica-2/</w:t>
        </w:r>
      </w:hyperlink>
    </w:p>
    <w:p w14:paraId="071F3497" w14:textId="77777777" w:rsidR="00822EA7" w:rsidRPr="003577D6" w:rsidRDefault="00822EA7" w:rsidP="003577D6">
      <w:pPr>
        <w:jc w:val="both"/>
        <w:rPr>
          <w:rFonts w:ascii="Calibri" w:eastAsiaTheme="minorEastAsia" w:hAnsi="Calibri" w:cs="Calibri"/>
          <w:bCs/>
          <w:sz w:val="22"/>
          <w:szCs w:val="22"/>
          <w:lang w:val="es-EC"/>
        </w:rPr>
      </w:pPr>
    </w:p>
    <w:p w14:paraId="753E3302" w14:textId="44152875" w:rsidR="00822EA7" w:rsidRDefault="00822EA7" w:rsidP="003577D6">
      <w:pPr>
        <w:jc w:val="both"/>
        <w:rPr>
          <w:rFonts w:ascii="Calibri" w:eastAsiaTheme="minorEastAsia" w:hAnsi="Calibri" w:cs="Calibri"/>
          <w:bCs/>
          <w:sz w:val="22"/>
          <w:szCs w:val="22"/>
          <w:highlight w:val="yellow"/>
          <w:lang w:val="es-EC"/>
        </w:rPr>
      </w:pPr>
    </w:p>
    <w:p w14:paraId="7ABDDA44" w14:textId="7C058DF1" w:rsidR="005C1F73" w:rsidRPr="005C1F73" w:rsidRDefault="005C1F73" w:rsidP="005C1F73">
      <w:pPr>
        <w:autoSpaceDE w:val="0"/>
        <w:autoSpaceDN w:val="0"/>
        <w:adjustRightInd w:val="0"/>
        <w:jc w:val="both"/>
        <w:rPr>
          <w:rFonts w:ascii="Calibri" w:eastAsiaTheme="minorEastAsia" w:hAnsi="Calibri" w:cs="Calibri"/>
          <w:bCs/>
          <w:sz w:val="22"/>
          <w:szCs w:val="22"/>
          <w:lang w:val="es-EC"/>
        </w:rPr>
      </w:pPr>
      <w:r w:rsidRPr="005C1F73">
        <w:rPr>
          <w:rFonts w:ascii="Calibri" w:eastAsiaTheme="minorEastAsia" w:hAnsi="Calibri" w:cs="Calibri"/>
          <w:bCs/>
          <w:sz w:val="22"/>
          <w:szCs w:val="22"/>
          <w:lang w:val="es-EC"/>
        </w:rPr>
        <w:t xml:space="preserve">Art. 131.- Casos de negociación </w:t>
      </w:r>
      <w:proofErr w:type="gramStart"/>
      <w:r w:rsidRPr="005C1F73">
        <w:rPr>
          <w:rFonts w:ascii="Calibri" w:eastAsiaTheme="minorEastAsia" w:hAnsi="Calibri" w:cs="Calibri"/>
          <w:bCs/>
          <w:sz w:val="22"/>
          <w:szCs w:val="22"/>
          <w:lang w:val="es-EC"/>
        </w:rPr>
        <w:t>única.-</w:t>
      </w:r>
      <w:proofErr w:type="gramEnd"/>
      <w:r w:rsidRPr="005C1F73">
        <w:rPr>
          <w:rFonts w:ascii="Calibri" w:eastAsiaTheme="minorEastAsia" w:hAnsi="Calibri" w:cs="Calibri"/>
          <w:bCs/>
          <w:sz w:val="22"/>
          <w:szCs w:val="22"/>
          <w:lang w:val="es-EC"/>
        </w:rPr>
        <w:t xml:space="preserve"> No se realizará la puja, y en su lugar se realizará una única sesión de negociación, entre la entidad contratante y el oferente, en los siguientes casos</w:t>
      </w:r>
      <w:r>
        <w:rPr>
          <w:rFonts w:ascii="Calibri" w:eastAsiaTheme="minorEastAsia" w:hAnsi="Calibri" w:cs="Calibri"/>
          <w:bCs/>
          <w:sz w:val="22"/>
          <w:szCs w:val="22"/>
          <w:lang w:val="es-EC"/>
        </w:rPr>
        <w:t>:</w:t>
      </w:r>
    </w:p>
    <w:p w14:paraId="53F2B056" w14:textId="77777777" w:rsidR="005C1F73" w:rsidRDefault="005C1F73" w:rsidP="005C1F73">
      <w:pPr>
        <w:autoSpaceDE w:val="0"/>
        <w:autoSpaceDN w:val="0"/>
        <w:adjustRightInd w:val="0"/>
        <w:jc w:val="both"/>
        <w:rPr>
          <w:rFonts w:ascii="Calibri" w:eastAsiaTheme="minorEastAsia" w:hAnsi="Calibri" w:cs="Calibri"/>
          <w:bCs/>
          <w:sz w:val="22"/>
          <w:szCs w:val="22"/>
          <w:lang w:val="es-EC"/>
        </w:rPr>
      </w:pPr>
    </w:p>
    <w:p w14:paraId="3AB8B76E" w14:textId="32821DF6" w:rsidR="005C1F73" w:rsidRPr="005C1F73" w:rsidRDefault="005C1F73" w:rsidP="005C1F73">
      <w:pPr>
        <w:autoSpaceDE w:val="0"/>
        <w:autoSpaceDN w:val="0"/>
        <w:adjustRightInd w:val="0"/>
        <w:jc w:val="both"/>
        <w:rPr>
          <w:rFonts w:ascii="Calibri" w:eastAsiaTheme="minorEastAsia" w:hAnsi="Calibri" w:cs="Calibri"/>
          <w:bCs/>
          <w:sz w:val="22"/>
          <w:szCs w:val="22"/>
          <w:lang w:val="es-EC"/>
        </w:rPr>
      </w:pPr>
      <w:r w:rsidRPr="005C1F73">
        <w:rPr>
          <w:rFonts w:ascii="Calibri" w:eastAsiaTheme="minorEastAsia" w:hAnsi="Calibri" w:cs="Calibri"/>
          <w:bCs/>
          <w:sz w:val="22"/>
          <w:szCs w:val="22"/>
          <w:lang w:val="es-EC"/>
        </w:rPr>
        <w:t>En todo caso el oferente deberá rebajar su oferta económica en al menos el cinco por ciento (5%) del presupuesto</w:t>
      </w:r>
      <w:r>
        <w:rPr>
          <w:rFonts w:ascii="Calibri" w:eastAsiaTheme="minorEastAsia" w:hAnsi="Calibri" w:cs="Calibri"/>
          <w:bCs/>
          <w:sz w:val="22"/>
          <w:szCs w:val="22"/>
          <w:lang w:val="es-EC"/>
        </w:rPr>
        <w:t xml:space="preserve"> </w:t>
      </w:r>
      <w:r w:rsidRPr="005C1F73">
        <w:rPr>
          <w:rFonts w:ascii="Calibri" w:eastAsiaTheme="minorEastAsia" w:hAnsi="Calibri" w:cs="Calibri"/>
          <w:bCs/>
          <w:sz w:val="22"/>
          <w:szCs w:val="22"/>
          <w:lang w:val="es-EC"/>
        </w:rPr>
        <w:t>referencial de la subasta inversa convocada; sin perjuicio de que la entidad discrecionalmente solicite un valor de rebaja</w:t>
      </w:r>
      <w:r>
        <w:rPr>
          <w:rFonts w:ascii="Calibri" w:eastAsiaTheme="minorEastAsia" w:hAnsi="Calibri" w:cs="Calibri"/>
          <w:bCs/>
          <w:sz w:val="22"/>
          <w:szCs w:val="22"/>
          <w:lang w:val="es-EC"/>
        </w:rPr>
        <w:t xml:space="preserve"> </w:t>
      </w:r>
      <w:r w:rsidRPr="005C1F73">
        <w:rPr>
          <w:rFonts w:ascii="Calibri" w:eastAsiaTheme="minorEastAsia" w:hAnsi="Calibri" w:cs="Calibri"/>
          <w:bCs/>
          <w:sz w:val="22"/>
          <w:szCs w:val="22"/>
          <w:lang w:val="es-EC"/>
        </w:rPr>
        <w:t>mayor con base en los parámetros definidos por el Servicio Nacional de Contratación Pública, bajo prevenciones de</w:t>
      </w:r>
      <w:r>
        <w:rPr>
          <w:rFonts w:ascii="Calibri" w:eastAsiaTheme="minorEastAsia" w:hAnsi="Calibri" w:cs="Calibri"/>
          <w:bCs/>
          <w:sz w:val="22"/>
          <w:szCs w:val="22"/>
          <w:lang w:val="es-EC"/>
        </w:rPr>
        <w:t xml:space="preserve"> </w:t>
      </w:r>
      <w:r w:rsidRPr="005C1F73">
        <w:rPr>
          <w:rFonts w:ascii="Calibri" w:eastAsiaTheme="minorEastAsia" w:hAnsi="Calibri" w:cs="Calibri"/>
          <w:bCs/>
          <w:sz w:val="22"/>
          <w:szCs w:val="22"/>
          <w:lang w:val="es-EC"/>
        </w:rPr>
        <w:t>declarar desierto en caso de que no exista un acuerdo</w:t>
      </w:r>
      <w:r>
        <w:rPr>
          <w:rFonts w:ascii="Calibri" w:eastAsiaTheme="minorEastAsia" w:hAnsi="Calibri" w:cs="Calibri"/>
          <w:bCs/>
          <w:sz w:val="22"/>
          <w:szCs w:val="22"/>
          <w:lang w:val="es-EC"/>
        </w:rPr>
        <w:t>.</w:t>
      </w:r>
    </w:p>
    <w:p w14:paraId="7D08FFD8" w14:textId="77777777" w:rsidR="005C1F73" w:rsidRPr="005C1F73" w:rsidRDefault="005C1F73" w:rsidP="005C1F73">
      <w:pPr>
        <w:jc w:val="both"/>
        <w:rPr>
          <w:rFonts w:ascii="Calibri" w:eastAsiaTheme="minorEastAsia" w:hAnsi="Calibri" w:cs="Calibri"/>
          <w:bCs/>
          <w:sz w:val="22"/>
          <w:szCs w:val="22"/>
          <w:lang w:val="es-EC"/>
        </w:rPr>
      </w:pPr>
    </w:p>
    <w:p w14:paraId="0FB37517" w14:textId="56D1A5A8" w:rsidR="00B93823" w:rsidRDefault="00D416FB" w:rsidP="003577D6">
      <w:pPr>
        <w:pStyle w:val="Prrafodelista"/>
        <w:numPr>
          <w:ilvl w:val="0"/>
          <w:numId w:val="1"/>
        </w:numPr>
        <w:spacing w:after="0" w:line="240" w:lineRule="auto"/>
        <w:ind w:left="770"/>
        <w:jc w:val="both"/>
        <w:rPr>
          <w:rFonts w:ascii="Calibri" w:hAnsi="Calibri" w:cs="Calibri"/>
          <w:b/>
        </w:rPr>
      </w:pPr>
      <w:r>
        <w:rPr>
          <w:rFonts w:ascii="Calibri" w:hAnsi="Calibri" w:cs="Calibri"/>
          <w:b/>
        </w:rPr>
        <w:lastRenderedPageBreak/>
        <w:t xml:space="preserve">EXPERIENCIA DEL OFERENTE </w:t>
      </w:r>
      <w:r w:rsidRPr="004062CD">
        <w:rPr>
          <w:rFonts w:ascii="Calibri" w:hAnsi="Calibri" w:cs="Calibri"/>
          <w:highlight w:val="green"/>
        </w:rPr>
        <w:t xml:space="preserve">(no </w:t>
      </w:r>
      <w:r>
        <w:rPr>
          <w:rFonts w:ascii="Calibri" w:hAnsi="Calibri" w:cs="Calibri"/>
          <w:highlight w:val="green"/>
        </w:rPr>
        <w:t xml:space="preserve">aplica </w:t>
      </w:r>
      <w:r w:rsidRPr="004062CD">
        <w:rPr>
          <w:rFonts w:ascii="Calibri" w:hAnsi="Calibri" w:cs="Calibri"/>
          <w:highlight w:val="green"/>
        </w:rPr>
        <w:t>para los procesos de subasta</w:t>
      </w:r>
      <w:r>
        <w:rPr>
          <w:rFonts w:ascii="Calibri" w:hAnsi="Calibri" w:cs="Calibri"/>
          <w:highlight w:val="green"/>
        </w:rPr>
        <w:t>, para otros procesos sí aplica</w:t>
      </w:r>
      <w:r w:rsidRPr="004062CD">
        <w:rPr>
          <w:rFonts w:ascii="Calibri" w:hAnsi="Calibri" w:cs="Calibri"/>
          <w:highlight w:val="green"/>
        </w:rPr>
        <w:t>)</w:t>
      </w:r>
    </w:p>
    <w:p w14:paraId="16C45AB4" w14:textId="77777777" w:rsidR="00D416FB" w:rsidRPr="00372A0E" w:rsidRDefault="00D416FB" w:rsidP="00D416FB">
      <w:pPr>
        <w:jc w:val="both"/>
        <w:rPr>
          <w:rFonts w:ascii="Calibri" w:hAnsi="Calibri" w:cs="Calibri"/>
          <w:b/>
          <w:lang w:val="es-EC"/>
        </w:rPr>
      </w:pPr>
    </w:p>
    <w:p w14:paraId="480036C6" w14:textId="26CD2BE1" w:rsidR="004062CD" w:rsidRPr="006B4154" w:rsidRDefault="00D416FB" w:rsidP="004062CD">
      <w:pPr>
        <w:jc w:val="both"/>
        <w:rPr>
          <w:rFonts w:ascii="Calibri" w:hAnsi="Calibri" w:cs="Calibri"/>
          <w:b/>
          <w:sz w:val="22"/>
          <w:szCs w:val="22"/>
          <w:lang w:val="es-EC"/>
        </w:rPr>
      </w:pPr>
      <w:r>
        <w:rPr>
          <w:rFonts w:ascii="Calibri" w:hAnsi="Calibri" w:cs="Calibri"/>
          <w:b/>
          <w:sz w:val="22"/>
          <w:szCs w:val="22"/>
          <w:lang w:val="es-EC"/>
        </w:rPr>
        <w:t xml:space="preserve">18.1 </w:t>
      </w:r>
      <w:r w:rsidR="004062CD" w:rsidRPr="006B4154">
        <w:rPr>
          <w:rFonts w:ascii="Calibri" w:hAnsi="Calibri" w:cs="Calibri"/>
          <w:b/>
          <w:sz w:val="22"/>
          <w:szCs w:val="22"/>
          <w:lang w:val="es-EC"/>
        </w:rPr>
        <w:t>Experiencia General</w:t>
      </w:r>
      <w:r w:rsidR="00EB36BF">
        <w:rPr>
          <w:rFonts w:ascii="Calibri" w:hAnsi="Calibri" w:cs="Calibri"/>
          <w:b/>
          <w:sz w:val="22"/>
          <w:szCs w:val="22"/>
          <w:lang w:val="es-EC"/>
        </w:rPr>
        <w:t xml:space="preserve"> </w:t>
      </w:r>
      <w:r w:rsidR="00EB36BF" w:rsidRPr="00EB36BF">
        <w:rPr>
          <w:rFonts w:ascii="Calibri" w:hAnsi="Calibri" w:cs="Calibri"/>
          <w:sz w:val="22"/>
          <w:szCs w:val="22"/>
          <w:highlight w:val="green"/>
          <w:lang w:val="es-EC"/>
        </w:rPr>
        <w:t>(de acuerdo a la necesidad de la unidad requirente)</w:t>
      </w:r>
    </w:p>
    <w:p w14:paraId="4B4212C2" w14:textId="77777777" w:rsidR="004062CD" w:rsidRPr="00CF1C2D" w:rsidRDefault="004062CD" w:rsidP="004062CD">
      <w:pPr>
        <w:pStyle w:val="Prrafodelista"/>
        <w:spacing w:after="0" w:line="240" w:lineRule="auto"/>
        <w:ind w:left="1490"/>
        <w:jc w:val="both"/>
        <w:rPr>
          <w:rFonts w:ascii="Calibri" w:hAnsi="Calibri" w:cs="Calibri"/>
          <w:b/>
        </w:rPr>
      </w:pPr>
    </w:p>
    <w:tbl>
      <w:tblPr>
        <w:tblStyle w:val="Tablaconcuadrcula"/>
        <w:tblW w:w="9341" w:type="dxa"/>
        <w:shd w:val="clear" w:color="auto" w:fill="FFF2CC" w:themeFill="accent4" w:themeFillTint="33"/>
        <w:tblLook w:val="04A0" w:firstRow="1" w:lastRow="0" w:firstColumn="1" w:lastColumn="0" w:noHBand="0" w:noVBand="1"/>
      </w:tblPr>
      <w:tblGrid>
        <w:gridCol w:w="4673"/>
        <w:gridCol w:w="1559"/>
        <w:gridCol w:w="1560"/>
        <w:gridCol w:w="1549"/>
      </w:tblGrid>
      <w:tr w:rsidR="004062CD" w:rsidRPr="00CF1C2D" w14:paraId="3E1481A0" w14:textId="77777777" w:rsidTr="001F6E12">
        <w:trPr>
          <w:trHeight w:val="628"/>
        </w:trPr>
        <w:tc>
          <w:tcPr>
            <w:tcW w:w="4673" w:type="dxa"/>
            <w:shd w:val="clear" w:color="auto" w:fill="D9E2F3" w:themeFill="accent1" w:themeFillTint="33"/>
            <w:vAlign w:val="center"/>
          </w:tcPr>
          <w:p w14:paraId="40D68B98" w14:textId="77777777" w:rsidR="004062CD" w:rsidRPr="00CF1C2D" w:rsidRDefault="004062CD" w:rsidP="001F6E12">
            <w:pPr>
              <w:jc w:val="center"/>
              <w:rPr>
                <w:rFonts w:ascii="Calibri" w:hAnsi="Calibri" w:cs="Calibri"/>
                <w:b/>
                <w:bCs/>
                <w:lang w:val="es-EC"/>
              </w:rPr>
            </w:pPr>
            <w:r w:rsidRPr="00CF1C2D">
              <w:rPr>
                <w:rFonts w:ascii="Calibri" w:hAnsi="Calibri" w:cs="Calibri"/>
                <w:b/>
                <w:bCs/>
                <w:lang w:val="es-EC"/>
              </w:rPr>
              <w:t>Descripción</w:t>
            </w:r>
          </w:p>
        </w:tc>
        <w:tc>
          <w:tcPr>
            <w:tcW w:w="1559" w:type="dxa"/>
            <w:shd w:val="clear" w:color="auto" w:fill="D9E2F3" w:themeFill="accent1" w:themeFillTint="33"/>
            <w:vAlign w:val="center"/>
          </w:tcPr>
          <w:p w14:paraId="01B62E60" w14:textId="77777777" w:rsidR="004062CD" w:rsidRPr="00CF1C2D" w:rsidRDefault="004062CD" w:rsidP="001F6E12">
            <w:pPr>
              <w:jc w:val="center"/>
              <w:rPr>
                <w:rFonts w:ascii="Calibri" w:hAnsi="Calibri" w:cs="Calibri"/>
                <w:b/>
                <w:bCs/>
                <w:lang w:val="es-EC"/>
              </w:rPr>
            </w:pPr>
            <w:r w:rsidRPr="00CF1C2D">
              <w:rPr>
                <w:rFonts w:ascii="Calibri" w:hAnsi="Calibri" w:cs="Calibri"/>
                <w:b/>
                <w:bCs/>
                <w:lang w:val="es-EC"/>
              </w:rPr>
              <w:t>Temporalidad</w:t>
            </w:r>
          </w:p>
        </w:tc>
        <w:tc>
          <w:tcPr>
            <w:tcW w:w="1560" w:type="dxa"/>
            <w:shd w:val="clear" w:color="auto" w:fill="D9E2F3" w:themeFill="accent1" w:themeFillTint="33"/>
            <w:vAlign w:val="center"/>
          </w:tcPr>
          <w:p w14:paraId="451DB86B" w14:textId="149A7873" w:rsidR="004062CD" w:rsidRPr="00CF1C2D" w:rsidRDefault="004062CD" w:rsidP="001F6E12">
            <w:pPr>
              <w:jc w:val="center"/>
              <w:rPr>
                <w:rFonts w:ascii="Calibri" w:hAnsi="Calibri" w:cs="Calibri"/>
                <w:b/>
                <w:bCs/>
                <w:lang w:val="es-EC"/>
              </w:rPr>
            </w:pPr>
            <w:r w:rsidRPr="00CF1C2D">
              <w:rPr>
                <w:rFonts w:ascii="Calibri" w:hAnsi="Calibri" w:cs="Calibri"/>
                <w:b/>
                <w:bCs/>
                <w:lang w:val="es-EC"/>
              </w:rPr>
              <w:t xml:space="preserve">Monto Mínimo </w:t>
            </w:r>
            <w:r w:rsidR="00D416FB">
              <w:rPr>
                <w:rFonts w:ascii="Calibri" w:hAnsi="Calibri" w:cs="Calibri"/>
                <w:b/>
                <w:bCs/>
                <w:lang w:val="es-EC"/>
              </w:rPr>
              <w:t xml:space="preserve">General </w:t>
            </w:r>
            <w:r w:rsidRPr="00CF1C2D">
              <w:rPr>
                <w:rFonts w:ascii="Calibri" w:hAnsi="Calibri" w:cs="Calibri"/>
                <w:b/>
                <w:bCs/>
                <w:lang w:val="es-EC"/>
              </w:rPr>
              <w:t>de Experiencia</w:t>
            </w:r>
          </w:p>
        </w:tc>
        <w:tc>
          <w:tcPr>
            <w:tcW w:w="1549" w:type="dxa"/>
            <w:shd w:val="clear" w:color="auto" w:fill="D9E2F3" w:themeFill="accent1" w:themeFillTint="33"/>
            <w:vAlign w:val="center"/>
          </w:tcPr>
          <w:p w14:paraId="2038CCC6" w14:textId="77777777" w:rsidR="004062CD" w:rsidRPr="00CF1C2D" w:rsidRDefault="004062CD" w:rsidP="001F6E12">
            <w:pPr>
              <w:jc w:val="center"/>
              <w:rPr>
                <w:rFonts w:ascii="Calibri" w:hAnsi="Calibri" w:cs="Calibri"/>
                <w:b/>
                <w:bCs/>
                <w:lang w:val="es-EC"/>
              </w:rPr>
            </w:pPr>
            <w:r w:rsidRPr="00CF1C2D">
              <w:rPr>
                <w:rFonts w:ascii="Calibri" w:hAnsi="Calibri" w:cs="Calibri"/>
                <w:b/>
                <w:bCs/>
                <w:lang w:val="es-EC"/>
              </w:rPr>
              <w:t>Monto mínimo por contrato</w:t>
            </w:r>
          </w:p>
        </w:tc>
      </w:tr>
      <w:tr w:rsidR="004062CD" w:rsidRPr="00CF1C2D" w14:paraId="00B3C2E1" w14:textId="77777777" w:rsidTr="001F6E12">
        <w:trPr>
          <w:trHeight w:val="264"/>
        </w:trPr>
        <w:tc>
          <w:tcPr>
            <w:tcW w:w="4673" w:type="dxa"/>
            <w:shd w:val="clear" w:color="auto" w:fill="auto"/>
          </w:tcPr>
          <w:p w14:paraId="33BDABB8" w14:textId="0DD18F2F" w:rsidR="004062CD" w:rsidRPr="00D65F4D" w:rsidRDefault="004062CD" w:rsidP="001F6E12">
            <w:pPr>
              <w:jc w:val="both"/>
              <w:rPr>
                <w:rFonts w:ascii="Calibri" w:hAnsi="Calibri" w:cs="Calibri"/>
                <w:lang w:val="es-EC"/>
              </w:rPr>
            </w:pPr>
            <w:r w:rsidRPr="00D65F4D">
              <w:rPr>
                <w:rFonts w:ascii="Calibri" w:hAnsi="Calibri" w:cs="Calibri"/>
                <w:lang w:val="es-EC"/>
              </w:rPr>
              <w:t xml:space="preserve">El oferente deberá acreditar experiencia general en </w:t>
            </w:r>
            <w:r w:rsidR="00756BDA" w:rsidRPr="00756BDA">
              <w:rPr>
                <w:rFonts w:ascii="Calibri" w:hAnsi="Calibri" w:cs="Calibri"/>
                <w:highlight w:val="green"/>
                <w:lang w:val="es-EC"/>
              </w:rPr>
              <w:t>OBJETO DE CONTRATACIÓN</w:t>
            </w:r>
          </w:p>
          <w:p w14:paraId="0E718E75" w14:textId="77777777" w:rsidR="004062CD" w:rsidRDefault="004062CD" w:rsidP="001F6E12">
            <w:pPr>
              <w:jc w:val="both"/>
              <w:rPr>
                <w:rFonts w:ascii="Calibri" w:hAnsi="Calibri" w:cs="Calibri"/>
                <w:lang w:val="es-EC"/>
              </w:rPr>
            </w:pPr>
          </w:p>
          <w:p w14:paraId="22CA4586" w14:textId="77777777" w:rsidR="004062CD" w:rsidRPr="00CF1C2D" w:rsidRDefault="004062CD" w:rsidP="001F6E12">
            <w:pPr>
              <w:jc w:val="both"/>
              <w:textAlignment w:val="baseline"/>
              <w:rPr>
                <w:rFonts w:ascii="Calibri" w:eastAsia="Times New Roman" w:hAnsi="Calibri" w:cs="Calibri"/>
                <w:color w:val="000000"/>
                <w:lang w:val="es-EC" w:eastAsia="es-EC"/>
              </w:rPr>
            </w:pPr>
            <w:r w:rsidRPr="00CF1C2D">
              <w:rPr>
                <w:rFonts w:ascii="Calibri" w:eastAsia="Times New Roman" w:hAnsi="Calibri" w:cs="Calibri"/>
                <w:bCs/>
                <w:color w:val="000000"/>
                <w:bdr w:val="none" w:sz="0" w:space="0" w:color="auto" w:frame="1"/>
                <w:lang w:val="es-EC" w:eastAsia="es-EC"/>
              </w:rPr>
              <w:t>Para acreditar dicha experiencia el oferente deberá presentar</w:t>
            </w:r>
            <w:r>
              <w:rPr>
                <w:rFonts w:ascii="Calibri" w:eastAsia="Times New Roman" w:hAnsi="Calibri" w:cs="Calibri"/>
                <w:bCs/>
                <w:color w:val="000000"/>
                <w:bdr w:val="none" w:sz="0" w:space="0" w:color="auto" w:frame="1"/>
                <w:lang w:val="es-EC" w:eastAsia="es-EC"/>
              </w:rPr>
              <w:t xml:space="preserve"> al menos</w:t>
            </w:r>
            <w:r w:rsidRPr="00CF1C2D">
              <w:rPr>
                <w:rFonts w:ascii="Calibri" w:eastAsia="Times New Roman" w:hAnsi="Calibri" w:cs="Calibri"/>
                <w:bCs/>
                <w:color w:val="000000"/>
                <w:bdr w:val="none" w:sz="0" w:space="0" w:color="auto" w:frame="1"/>
                <w:lang w:val="es-EC" w:eastAsia="es-EC"/>
              </w:rPr>
              <w:t>: </w:t>
            </w:r>
          </w:p>
          <w:p w14:paraId="44D9E239" w14:textId="77777777" w:rsidR="004062CD" w:rsidRPr="00CF1C2D" w:rsidRDefault="004062CD" w:rsidP="001F6E12">
            <w:pPr>
              <w:ind w:firstLine="22"/>
              <w:jc w:val="both"/>
              <w:textAlignment w:val="baseline"/>
              <w:rPr>
                <w:rFonts w:ascii="Calibri" w:eastAsia="Times New Roman" w:hAnsi="Calibri" w:cs="Calibri"/>
                <w:color w:val="000000"/>
                <w:lang w:val="es-EC" w:eastAsia="es-EC"/>
              </w:rPr>
            </w:pPr>
          </w:p>
          <w:p w14:paraId="75C8758D" w14:textId="77777777" w:rsidR="004062CD" w:rsidRPr="00CF1C2D" w:rsidRDefault="004062CD" w:rsidP="001F6E12">
            <w:pPr>
              <w:ind w:firstLine="22"/>
              <w:jc w:val="both"/>
              <w:textAlignment w:val="baseline"/>
              <w:rPr>
                <w:rFonts w:ascii="Calibri" w:eastAsia="Times New Roman" w:hAnsi="Calibri" w:cs="Calibri"/>
                <w:b/>
                <w:color w:val="000000"/>
                <w:bdr w:val="none" w:sz="0" w:space="0" w:color="auto" w:frame="1"/>
                <w:lang w:val="es-EC" w:eastAsia="es-EC"/>
              </w:rPr>
            </w:pPr>
            <w:r w:rsidRPr="00CF1C2D">
              <w:rPr>
                <w:rFonts w:ascii="Calibri" w:eastAsia="Times New Roman" w:hAnsi="Calibri" w:cs="Calibri"/>
                <w:b/>
                <w:color w:val="000000"/>
                <w:bdr w:val="none" w:sz="0" w:space="0" w:color="auto" w:frame="1"/>
                <w:lang w:val="es-EC" w:eastAsia="es-EC"/>
              </w:rPr>
              <w:t>Con Sector Público: </w:t>
            </w:r>
          </w:p>
          <w:p w14:paraId="2652A20D" w14:textId="77777777" w:rsidR="004062CD" w:rsidRDefault="004062CD" w:rsidP="001F6E12">
            <w:pPr>
              <w:ind w:firstLine="22"/>
              <w:jc w:val="both"/>
              <w:textAlignment w:val="baseline"/>
              <w:rPr>
                <w:rFonts w:ascii="Calibri" w:eastAsia="Times New Roman" w:hAnsi="Calibri" w:cs="Calibri"/>
                <w:bCs/>
                <w:color w:val="000000"/>
                <w:bdr w:val="none" w:sz="0" w:space="0" w:color="auto" w:frame="1"/>
                <w:lang w:val="es-EC" w:eastAsia="es-EC"/>
              </w:rPr>
            </w:pPr>
            <w:r>
              <w:rPr>
                <w:rFonts w:ascii="Calibri" w:eastAsia="Times New Roman" w:hAnsi="Calibri" w:cs="Calibri"/>
                <w:bCs/>
                <w:color w:val="000000"/>
                <w:bdr w:val="none" w:sz="0" w:space="0" w:color="auto" w:frame="1"/>
                <w:lang w:val="es-EC" w:eastAsia="es-EC"/>
              </w:rPr>
              <w:t xml:space="preserve">1.- </w:t>
            </w:r>
            <w:r w:rsidRPr="00CF1C2D">
              <w:rPr>
                <w:rFonts w:ascii="Calibri" w:eastAsia="Times New Roman" w:hAnsi="Calibri" w:cs="Calibri"/>
                <w:bCs/>
                <w:color w:val="000000"/>
                <w:bdr w:val="none" w:sz="0" w:space="0" w:color="auto" w:frame="1"/>
                <w:lang w:val="es-EC" w:eastAsia="es-EC"/>
              </w:rPr>
              <w:t>acta de entrega recepción</w:t>
            </w:r>
            <w:r>
              <w:rPr>
                <w:rFonts w:ascii="Calibri" w:eastAsia="Times New Roman" w:hAnsi="Calibri" w:cs="Calibri"/>
                <w:bCs/>
                <w:color w:val="000000"/>
                <w:bdr w:val="none" w:sz="0" w:space="0" w:color="auto" w:frame="1"/>
                <w:lang w:val="es-EC" w:eastAsia="es-EC"/>
              </w:rPr>
              <w:t xml:space="preserve"> </w:t>
            </w:r>
          </w:p>
          <w:p w14:paraId="4B1FA211" w14:textId="77777777" w:rsidR="004062CD" w:rsidRDefault="004062CD" w:rsidP="001F6E12">
            <w:pPr>
              <w:ind w:firstLine="22"/>
              <w:jc w:val="both"/>
              <w:textAlignment w:val="baseline"/>
              <w:rPr>
                <w:rFonts w:ascii="Calibri" w:eastAsia="Times New Roman" w:hAnsi="Calibri" w:cs="Calibri"/>
                <w:bCs/>
                <w:color w:val="000000"/>
                <w:bdr w:val="none" w:sz="0" w:space="0" w:color="auto" w:frame="1"/>
                <w:lang w:val="es-EC" w:eastAsia="es-EC"/>
              </w:rPr>
            </w:pPr>
            <w:r>
              <w:rPr>
                <w:rFonts w:ascii="Calibri" w:eastAsia="Times New Roman" w:hAnsi="Calibri" w:cs="Calibri"/>
                <w:bCs/>
                <w:color w:val="000000"/>
                <w:bdr w:val="none" w:sz="0" w:space="0" w:color="auto" w:frame="1"/>
                <w:lang w:val="es-EC" w:eastAsia="es-EC"/>
              </w:rPr>
              <w:t xml:space="preserve">2.- </w:t>
            </w:r>
            <w:r w:rsidRPr="00CF1C2D">
              <w:rPr>
                <w:rFonts w:ascii="Calibri" w:eastAsia="Times New Roman" w:hAnsi="Calibri" w:cs="Calibri"/>
                <w:bCs/>
                <w:color w:val="000000"/>
                <w:bdr w:val="none" w:sz="0" w:space="0" w:color="auto" w:frame="1"/>
                <w:lang w:val="es-EC" w:eastAsia="es-EC"/>
              </w:rPr>
              <w:t>contrato/orden de compra/orden de trabajo</w:t>
            </w:r>
            <w:r>
              <w:rPr>
                <w:rFonts w:ascii="Calibri" w:eastAsia="Times New Roman" w:hAnsi="Calibri" w:cs="Calibri"/>
                <w:bCs/>
                <w:color w:val="000000"/>
                <w:bdr w:val="none" w:sz="0" w:space="0" w:color="auto" w:frame="1"/>
                <w:lang w:val="es-EC" w:eastAsia="es-EC"/>
              </w:rPr>
              <w:t>, relacionado con el numeral 1</w:t>
            </w:r>
          </w:p>
          <w:p w14:paraId="17993BBF" w14:textId="77777777" w:rsidR="004062CD" w:rsidRDefault="004062CD" w:rsidP="001F6E12">
            <w:pPr>
              <w:ind w:firstLine="22"/>
              <w:jc w:val="both"/>
              <w:textAlignment w:val="baseline"/>
              <w:rPr>
                <w:rFonts w:ascii="Calibri" w:eastAsia="Times New Roman" w:hAnsi="Calibri" w:cs="Calibri"/>
                <w:bCs/>
                <w:color w:val="000000"/>
                <w:bdr w:val="none" w:sz="0" w:space="0" w:color="auto" w:frame="1"/>
                <w:lang w:val="es-EC" w:eastAsia="es-EC"/>
              </w:rPr>
            </w:pPr>
          </w:p>
          <w:p w14:paraId="6C95D27F" w14:textId="77777777" w:rsidR="004062CD" w:rsidRPr="00CF1C2D" w:rsidRDefault="004062CD" w:rsidP="001F6E12">
            <w:pPr>
              <w:textAlignment w:val="baseline"/>
              <w:rPr>
                <w:rFonts w:ascii="Calibri" w:eastAsia="Times New Roman" w:hAnsi="Calibri" w:cs="Calibri"/>
                <w:b/>
                <w:color w:val="000000"/>
                <w:lang w:val="es-EC" w:eastAsia="es-EC"/>
              </w:rPr>
            </w:pPr>
            <w:r w:rsidRPr="00CF1C2D">
              <w:rPr>
                <w:rFonts w:ascii="Calibri" w:eastAsia="Times New Roman" w:hAnsi="Calibri" w:cs="Calibri"/>
                <w:b/>
                <w:color w:val="000000"/>
                <w:lang w:val="es-EC" w:eastAsia="es-EC"/>
              </w:rPr>
              <w:t>Con Sector Privado: </w:t>
            </w:r>
          </w:p>
          <w:p w14:paraId="4AB9303F" w14:textId="1C115CF9" w:rsidR="004062CD" w:rsidRDefault="004062CD" w:rsidP="001F6E12">
            <w:pPr>
              <w:ind w:firstLine="22"/>
              <w:jc w:val="both"/>
              <w:textAlignment w:val="baseline"/>
              <w:rPr>
                <w:rFonts w:ascii="Calibri" w:eastAsia="Times New Roman" w:hAnsi="Calibri" w:cs="Calibri"/>
                <w:bCs/>
                <w:color w:val="000000"/>
                <w:bdr w:val="none" w:sz="0" w:space="0" w:color="auto" w:frame="1"/>
                <w:lang w:val="es-EC" w:eastAsia="es-EC"/>
              </w:rPr>
            </w:pPr>
            <w:r>
              <w:rPr>
                <w:rFonts w:ascii="Calibri" w:eastAsia="Times New Roman" w:hAnsi="Calibri" w:cs="Calibri"/>
                <w:bCs/>
                <w:color w:val="000000"/>
                <w:bdr w:val="none" w:sz="0" w:space="0" w:color="auto" w:frame="1"/>
                <w:lang w:val="es-EC" w:eastAsia="es-EC"/>
              </w:rPr>
              <w:t>1.- Certificado de cumplimiento/</w:t>
            </w:r>
            <w:r w:rsidRPr="00CF1C2D">
              <w:rPr>
                <w:rFonts w:ascii="Calibri" w:eastAsia="Times New Roman" w:hAnsi="Calibri" w:cs="Calibri"/>
                <w:bCs/>
                <w:color w:val="000000"/>
                <w:bdr w:val="none" w:sz="0" w:space="0" w:color="auto" w:frame="1"/>
                <w:lang w:val="es-EC" w:eastAsia="es-EC"/>
              </w:rPr>
              <w:t>acta de entrega recepción</w:t>
            </w:r>
            <w:r>
              <w:rPr>
                <w:rFonts w:ascii="Calibri" w:eastAsia="Times New Roman" w:hAnsi="Calibri" w:cs="Calibri"/>
                <w:bCs/>
                <w:color w:val="000000"/>
                <w:bdr w:val="none" w:sz="0" w:space="0" w:color="auto" w:frame="1"/>
                <w:lang w:val="es-EC" w:eastAsia="es-EC"/>
              </w:rPr>
              <w:t xml:space="preserve"> junto con la factura y comprobante de retención</w:t>
            </w:r>
          </w:p>
          <w:p w14:paraId="3D7CC01F" w14:textId="77777777" w:rsidR="004062CD" w:rsidRPr="00775C5D" w:rsidRDefault="004062CD" w:rsidP="001F6E12">
            <w:pPr>
              <w:textAlignment w:val="baseline"/>
              <w:rPr>
                <w:rFonts w:ascii="Calibri" w:eastAsia="Times New Roman" w:hAnsi="Calibri" w:cs="Calibri"/>
                <w:color w:val="000000"/>
                <w:lang w:eastAsia="es-EC"/>
              </w:rPr>
            </w:pPr>
          </w:p>
          <w:p w14:paraId="75E339ED" w14:textId="0912DF39" w:rsidR="004062CD" w:rsidRDefault="004062CD" w:rsidP="001F6E12">
            <w:pPr>
              <w:textAlignment w:val="baseline"/>
              <w:rPr>
                <w:rFonts w:ascii="Calibri" w:eastAsia="Times New Roman" w:hAnsi="Calibri" w:cs="Calibri"/>
                <w:bCs/>
                <w:color w:val="000000"/>
                <w:bdr w:val="none" w:sz="0" w:space="0" w:color="auto" w:frame="1"/>
                <w:shd w:val="clear" w:color="auto" w:fill="FFFFFF"/>
                <w:lang w:eastAsia="es-EC"/>
              </w:rPr>
            </w:pPr>
            <w:r>
              <w:rPr>
                <w:rFonts w:ascii="Calibri" w:eastAsia="Times New Roman" w:hAnsi="Calibri" w:cs="Calibri"/>
                <w:bCs/>
                <w:color w:val="000000"/>
                <w:bdr w:val="none" w:sz="0" w:space="0" w:color="auto" w:frame="1"/>
                <w:shd w:val="clear" w:color="auto" w:fill="FFFFFF"/>
                <w:lang w:eastAsia="es-EC"/>
              </w:rPr>
              <w:t>ESPOLTECH EP</w:t>
            </w:r>
            <w:r w:rsidRPr="00775C5D">
              <w:rPr>
                <w:rFonts w:ascii="Calibri" w:eastAsia="Times New Roman" w:hAnsi="Calibri" w:cs="Calibri"/>
                <w:bCs/>
                <w:color w:val="000000"/>
                <w:bdr w:val="none" w:sz="0" w:space="0" w:color="auto" w:frame="1"/>
                <w:shd w:val="clear" w:color="auto" w:fill="FFFFFF"/>
                <w:lang w:eastAsia="es-EC"/>
              </w:rPr>
              <w:t xml:space="preserve"> con el soporte presentado por el oferente constatará lo siguiente: </w:t>
            </w:r>
          </w:p>
          <w:p w14:paraId="2932430B" w14:textId="77777777" w:rsidR="004062CD" w:rsidRPr="00727C0D" w:rsidRDefault="004062CD" w:rsidP="00C57803">
            <w:pPr>
              <w:pStyle w:val="Prrafodelista"/>
              <w:numPr>
                <w:ilvl w:val="0"/>
                <w:numId w:val="27"/>
              </w:numPr>
              <w:textAlignment w:val="baseline"/>
              <w:rPr>
                <w:rFonts w:ascii="Calibri" w:eastAsia="Times New Roman" w:hAnsi="Calibri" w:cs="Calibri"/>
                <w:bCs/>
                <w:color w:val="000000"/>
                <w:bdr w:val="none" w:sz="0" w:space="0" w:color="auto" w:frame="1"/>
                <w:shd w:val="clear" w:color="auto" w:fill="FFFFFF"/>
                <w:lang w:val="es-ES" w:eastAsia="es-EC"/>
              </w:rPr>
            </w:pPr>
            <w:r w:rsidRPr="00727C0D">
              <w:rPr>
                <w:rFonts w:ascii="Calibri" w:eastAsia="Times New Roman" w:hAnsi="Calibri" w:cs="Calibri"/>
                <w:bCs/>
                <w:color w:val="000000"/>
                <w:bdr w:val="none" w:sz="0" w:space="0" w:color="auto" w:frame="1"/>
                <w:shd w:val="clear" w:color="auto" w:fill="FFFFFF"/>
                <w:lang w:eastAsia="es-EC"/>
              </w:rPr>
              <w:t>Que la experiencia acreditada por el oferente guarde relación con la experiencia solicitada.</w:t>
            </w:r>
          </w:p>
          <w:p w14:paraId="0842BFE9" w14:textId="77777777" w:rsidR="004062CD" w:rsidRPr="00727C0D" w:rsidRDefault="004062CD" w:rsidP="00C57803">
            <w:pPr>
              <w:pStyle w:val="Prrafodelista"/>
              <w:numPr>
                <w:ilvl w:val="0"/>
                <w:numId w:val="6"/>
              </w:numPr>
              <w:spacing w:beforeAutospacing="1" w:afterAutospacing="1"/>
              <w:textAlignment w:val="baseline"/>
              <w:rPr>
                <w:rFonts w:ascii="Calibri" w:eastAsia="Times New Roman" w:hAnsi="Calibri" w:cs="Calibri"/>
                <w:bCs/>
                <w:color w:val="000000"/>
                <w:bdr w:val="none" w:sz="0" w:space="0" w:color="auto" w:frame="1"/>
                <w:shd w:val="clear" w:color="auto" w:fill="FFFFFF"/>
                <w:lang w:eastAsia="es-EC"/>
              </w:rPr>
            </w:pPr>
            <w:r w:rsidRPr="00727C0D">
              <w:rPr>
                <w:rFonts w:ascii="Calibri" w:eastAsia="Times New Roman" w:hAnsi="Calibri" w:cs="Calibri"/>
                <w:bCs/>
                <w:color w:val="000000"/>
                <w:bdr w:val="none" w:sz="0" w:space="0" w:color="auto" w:frame="1"/>
                <w:shd w:val="clear" w:color="auto" w:fill="FFFFFF"/>
                <w:lang w:eastAsia="es-EC"/>
              </w:rPr>
              <w:t>Nombre de la Entidad Contratante</w:t>
            </w:r>
          </w:p>
          <w:p w14:paraId="03C908FE" w14:textId="77777777" w:rsidR="004062CD" w:rsidRPr="00CF1C2D" w:rsidRDefault="004062CD" w:rsidP="00C57803">
            <w:pPr>
              <w:numPr>
                <w:ilvl w:val="0"/>
                <w:numId w:val="6"/>
              </w:numPr>
              <w:spacing w:beforeAutospacing="1" w:afterAutospacing="1"/>
              <w:textAlignment w:val="baseline"/>
              <w:rPr>
                <w:rFonts w:ascii="Calibri" w:eastAsia="Times New Roman" w:hAnsi="Calibri" w:cs="Calibri"/>
                <w:bCs/>
                <w:color w:val="000000"/>
                <w:bdr w:val="none" w:sz="0" w:space="0" w:color="auto" w:frame="1"/>
                <w:shd w:val="clear" w:color="auto" w:fill="FFFFFF"/>
                <w:lang w:val="es-EC" w:eastAsia="es-EC"/>
              </w:rPr>
            </w:pPr>
            <w:r w:rsidRPr="00CF1C2D">
              <w:rPr>
                <w:rFonts w:ascii="Calibri" w:eastAsia="Times New Roman" w:hAnsi="Calibri" w:cs="Calibri"/>
                <w:bCs/>
                <w:color w:val="000000"/>
                <w:bdr w:val="none" w:sz="0" w:space="0" w:color="auto" w:frame="1"/>
                <w:shd w:val="clear" w:color="auto" w:fill="FFFFFF"/>
                <w:lang w:val="es-EC" w:eastAsia="es-EC"/>
              </w:rPr>
              <w:t xml:space="preserve">Fecha de </w:t>
            </w:r>
            <w:r>
              <w:rPr>
                <w:rFonts w:ascii="Calibri" w:eastAsia="Times New Roman" w:hAnsi="Calibri" w:cs="Calibri"/>
                <w:bCs/>
                <w:color w:val="000000"/>
                <w:bdr w:val="none" w:sz="0" w:space="0" w:color="auto" w:frame="1"/>
                <w:shd w:val="clear" w:color="auto" w:fill="FFFFFF"/>
                <w:lang w:val="es-EC" w:eastAsia="es-EC"/>
              </w:rPr>
              <w:t>recepción</w:t>
            </w:r>
            <w:r w:rsidRPr="00CF1C2D">
              <w:rPr>
                <w:rFonts w:ascii="Calibri" w:eastAsia="Times New Roman" w:hAnsi="Calibri" w:cs="Calibri"/>
                <w:bCs/>
                <w:color w:val="000000"/>
                <w:bdr w:val="none" w:sz="0" w:space="0" w:color="auto" w:frame="1"/>
                <w:shd w:val="clear" w:color="auto" w:fill="FFFFFF"/>
                <w:lang w:val="es-EC" w:eastAsia="es-EC"/>
              </w:rPr>
              <w:t xml:space="preserve"> de</w:t>
            </w:r>
            <w:r>
              <w:rPr>
                <w:rFonts w:ascii="Calibri" w:eastAsia="Times New Roman" w:hAnsi="Calibri" w:cs="Calibri"/>
                <w:bCs/>
                <w:color w:val="000000"/>
                <w:bdr w:val="none" w:sz="0" w:space="0" w:color="auto" w:frame="1"/>
                <w:shd w:val="clear" w:color="auto" w:fill="FFFFFF"/>
                <w:lang w:val="es-EC" w:eastAsia="es-EC"/>
              </w:rPr>
              <w:t xml:space="preserve"> </w:t>
            </w:r>
            <w:r w:rsidRPr="00CF1C2D">
              <w:rPr>
                <w:rFonts w:ascii="Calibri" w:eastAsia="Times New Roman" w:hAnsi="Calibri" w:cs="Calibri"/>
                <w:bCs/>
                <w:color w:val="000000"/>
                <w:bdr w:val="none" w:sz="0" w:space="0" w:color="auto" w:frame="1"/>
                <w:shd w:val="clear" w:color="auto" w:fill="FFFFFF"/>
                <w:lang w:val="es-EC" w:eastAsia="es-EC"/>
              </w:rPr>
              <w:t>l</w:t>
            </w:r>
            <w:r>
              <w:rPr>
                <w:rFonts w:ascii="Calibri" w:eastAsia="Times New Roman" w:hAnsi="Calibri" w:cs="Calibri"/>
                <w:bCs/>
                <w:color w:val="000000"/>
                <w:bdr w:val="none" w:sz="0" w:space="0" w:color="auto" w:frame="1"/>
                <w:shd w:val="clear" w:color="auto" w:fill="FFFFFF"/>
                <w:lang w:val="es-EC" w:eastAsia="es-EC"/>
              </w:rPr>
              <w:t>a</w:t>
            </w:r>
            <w:r w:rsidRPr="00CF1C2D">
              <w:rPr>
                <w:rFonts w:ascii="Calibri" w:eastAsia="Times New Roman" w:hAnsi="Calibri" w:cs="Calibri"/>
                <w:bCs/>
                <w:color w:val="000000"/>
                <w:bdr w:val="none" w:sz="0" w:space="0" w:color="auto" w:frame="1"/>
                <w:shd w:val="clear" w:color="auto" w:fill="FFFFFF"/>
                <w:lang w:val="es-EC" w:eastAsia="es-EC"/>
              </w:rPr>
              <w:t xml:space="preserve"> contrat</w:t>
            </w:r>
            <w:r>
              <w:rPr>
                <w:rFonts w:ascii="Calibri" w:eastAsia="Times New Roman" w:hAnsi="Calibri" w:cs="Calibri"/>
                <w:bCs/>
                <w:color w:val="000000"/>
                <w:bdr w:val="none" w:sz="0" w:space="0" w:color="auto" w:frame="1"/>
                <w:shd w:val="clear" w:color="auto" w:fill="FFFFFF"/>
                <w:lang w:val="es-EC" w:eastAsia="es-EC"/>
              </w:rPr>
              <w:t>ación</w:t>
            </w:r>
          </w:p>
          <w:p w14:paraId="526AA65B" w14:textId="77777777" w:rsidR="004062CD" w:rsidRPr="00D65F4D" w:rsidRDefault="004062CD" w:rsidP="00C57803">
            <w:pPr>
              <w:numPr>
                <w:ilvl w:val="0"/>
                <w:numId w:val="6"/>
              </w:numPr>
              <w:spacing w:beforeAutospacing="1" w:afterAutospacing="1"/>
              <w:textAlignment w:val="baseline"/>
              <w:rPr>
                <w:rFonts w:ascii="Calibri" w:eastAsia="Times New Roman" w:hAnsi="Calibri" w:cs="Calibri"/>
                <w:bCs/>
                <w:color w:val="000000"/>
                <w:bdr w:val="none" w:sz="0" w:space="0" w:color="auto" w:frame="1"/>
                <w:shd w:val="clear" w:color="auto" w:fill="FFFFFF"/>
                <w:lang w:val="es-EC" w:eastAsia="es-EC"/>
              </w:rPr>
            </w:pPr>
            <w:r w:rsidRPr="00CF1C2D">
              <w:rPr>
                <w:rFonts w:ascii="Calibri" w:eastAsia="Times New Roman" w:hAnsi="Calibri" w:cs="Calibri"/>
                <w:bCs/>
                <w:color w:val="000000"/>
                <w:bdr w:val="none" w:sz="0" w:space="0" w:color="auto" w:frame="1"/>
                <w:shd w:val="clear" w:color="auto" w:fill="FFFFFF"/>
                <w:lang w:val="es-EC" w:eastAsia="es-EC"/>
              </w:rPr>
              <w:t>Monto de</w:t>
            </w:r>
            <w:r>
              <w:rPr>
                <w:rFonts w:ascii="Calibri" w:eastAsia="Times New Roman" w:hAnsi="Calibri" w:cs="Calibri"/>
                <w:bCs/>
                <w:color w:val="000000"/>
                <w:bdr w:val="none" w:sz="0" w:space="0" w:color="auto" w:frame="1"/>
                <w:shd w:val="clear" w:color="auto" w:fill="FFFFFF"/>
                <w:lang w:val="es-EC" w:eastAsia="es-EC"/>
              </w:rPr>
              <w:t xml:space="preserve"> </w:t>
            </w:r>
            <w:r w:rsidRPr="00CF1C2D">
              <w:rPr>
                <w:rFonts w:ascii="Calibri" w:eastAsia="Times New Roman" w:hAnsi="Calibri" w:cs="Calibri"/>
                <w:bCs/>
                <w:color w:val="000000"/>
                <w:bdr w:val="none" w:sz="0" w:space="0" w:color="auto" w:frame="1"/>
                <w:shd w:val="clear" w:color="auto" w:fill="FFFFFF"/>
                <w:lang w:val="es-EC" w:eastAsia="es-EC"/>
              </w:rPr>
              <w:t>l</w:t>
            </w:r>
            <w:r>
              <w:rPr>
                <w:rFonts w:ascii="Calibri" w:eastAsia="Times New Roman" w:hAnsi="Calibri" w:cs="Calibri"/>
                <w:bCs/>
                <w:color w:val="000000"/>
                <w:bdr w:val="none" w:sz="0" w:space="0" w:color="auto" w:frame="1"/>
                <w:shd w:val="clear" w:color="auto" w:fill="FFFFFF"/>
                <w:lang w:val="es-EC" w:eastAsia="es-EC"/>
              </w:rPr>
              <w:t>a</w:t>
            </w:r>
            <w:r w:rsidRPr="00CF1C2D">
              <w:rPr>
                <w:rFonts w:ascii="Calibri" w:eastAsia="Times New Roman" w:hAnsi="Calibri" w:cs="Calibri"/>
                <w:bCs/>
                <w:color w:val="000000"/>
                <w:bdr w:val="none" w:sz="0" w:space="0" w:color="auto" w:frame="1"/>
                <w:shd w:val="clear" w:color="auto" w:fill="FFFFFF"/>
                <w:lang w:val="es-EC" w:eastAsia="es-EC"/>
              </w:rPr>
              <w:t xml:space="preserve"> contrat</w:t>
            </w:r>
            <w:r>
              <w:rPr>
                <w:rFonts w:ascii="Calibri" w:eastAsia="Times New Roman" w:hAnsi="Calibri" w:cs="Calibri"/>
                <w:bCs/>
                <w:color w:val="000000"/>
                <w:bdr w:val="none" w:sz="0" w:space="0" w:color="auto" w:frame="1"/>
                <w:shd w:val="clear" w:color="auto" w:fill="FFFFFF"/>
                <w:lang w:val="es-EC" w:eastAsia="es-EC"/>
              </w:rPr>
              <w:t>ación</w:t>
            </w:r>
          </w:p>
        </w:tc>
        <w:tc>
          <w:tcPr>
            <w:tcW w:w="1559" w:type="dxa"/>
            <w:shd w:val="clear" w:color="auto" w:fill="auto"/>
          </w:tcPr>
          <w:p w14:paraId="39F9B28F" w14:textId="77777777" w:rsidR="00D416FB" w:rsidRDefault="00D416FB" w:rsidP="001F6E12">
            <w:pPr>
              <w:jc w:val="center"/>
              <w:rPr>
                <w:rFonts w:ascii="Calibri" w:hAnsi="Calibri" w:cs="Calibri"/>
                <w:lang w:val="es-EC"/>
              </w:rPr>
            </w:pPr>
            <w:r>
              <w:rPr>
                <w:rFonts w:ascii="Calibri" w:hAnsi="Calibri" w:cs="Calibri"/>
                <w:lang w:val="es-EC"/>
              </w:rPr>
              <w:t xml:space="preserve">Últimos </w:t>
            </w:r>
          </w:p>
          <w:p w14:paraId="607CBFBB" w14:textId="05E8405C" w:rsidR="004062CD" w:rsidRPr="00D65F4D" w:rsidRDefault="00D416FB" w:rsidP="001F6E12">
            <w:pPr>
              <w:jc w:val="center"/>
              <w:rPr>
                <w:rFonts w:ascii="Calibri" w:hAnsi="Calibri" w:cs="Calibri"/>
                <w:lang w:val="es-EC"/>
              </w:rPr>
            </w:pPr>
            <w:r>
              <w:rPr>
                <w:rFonts w:ascii="Calibri" w:hAnsi="Calibri" w:cs="Calibri"/>
                <w:lang w:val="es-EC"/>
              </w:rPr>
              <w:t>15</w:t>
            </w:r>
            <w:r w:rsidR="004062CD" w:rsidRPr="00D65F4D">
              <w:rPr>
                <w:rFonts w:ascii="Calibri" w:hAnsi="Calibri" w:cs="Calibri"/>
                <w:lang w:val="es-EC"/>
              </w:rPr>
              <w:t xml:space="preserve"> años</w:t>
            </w:r>
          </w:p>
          <w:p w14:paraId="2CD45E7F" w14:textId="77777777" w:rsidR="004062CD" w:rsidRPr="00D65F4D" w:rsidRDefault="004062CD" w:rsidP="001F6E12">
            <w:pPr>
              <w:jc w:val="center"/>
              <w:rPr>
                <w:rFonts w:ascii="Calibri" w:hAnsi="Calibri" w:cs="Calibri"/>
                <w:lang w:val="es-EC"/>
              </w:rPr>
            </w:pPr>
          </w:p>
          <w:p w14:paraId="6A3A07C0" w14:textId="77777777" w:rsidR="004062CD" w:rsidRPr="00D65F4D" w:rsidRDefault="004062CD" w:rsidP="001F6E12">
            <w:pPr>
              <w:jc w:val="both"/>
              <w:rPr>
                <w:rFonts w:ascii="Calibri" w:hAnsi="Calibri" w:cs="Calibri"/>
                <w:lang w:val="es-EC"/>
              </w:rPr>
            </w:pPr>
          </w:p>
        </w:tc>
        <w:tc>
          <w:tcPr>
            <w:tcW w:w="1560" w:type="dxa"/>
            <w:shd w:val="clear" w:color="auto" w:fill="auto"/>
          </w:tcPr>
          <w:p w14:paraId="4F4833E1" w14:textId="61ACB75C" w:rsidR="004062CD" w:rsidRPr="00D65F4D" w:rsidRDefault="004062CD" w:rsidP="004062CD">
            <w:pPr>
              <w:jc w:val="center"/>
              <w:rPr>
                <w:rFonts w:ascii="Calibri" w:hAnsi="Calibri" w:cs="Calibri"/>
                <w:lang w:val="es-EC"/>
              </w:rPr>
            </w:pPr>
            <w:r w:rsidRPr="00D65F4D">
              <w:rPr>
                <w:rFonts w:ascii="Calibri" w:hAnsi="Calibri" w:cs="Calibri"/>
                <w:lang w:val="es-EC"/>
              </w:rPr>
              <w:t>$</w:t>
            </w:r>
            <w:r>
              <w:rPr>
                <w:rFonts w:ascii="Calibri" w:hAnsi="Calibri" w:cs="Calibri"/>
                <w:lang w:val="es-419"/>
              </w:rPr>
              <w:t>XXXXXX</w:t>
            </w:r>
          </w:p>
        </w:tc>
        <w:tc>
          <w:tcPr>
            <w:tcW w:w="1549" w:type="dxa"/>
            <w:shd w:val="clear" w:color="auto" w:fill="auto"/>
          </w:tcPr>
          <w:p w14:paraId="1FFB247E" w14:textId="1986226B" w:rsidR="004062CD" w:rsidRPr="00D65F4D" w:rsidRDefault="004062CD" w:rsidP="001F6E12">
            <w:pPr>
              <w:jc w:val="center"/>
              <w:rPr>
                <w:rFonts w:ascii="Calibri" w:hAnsi="Calibri" w:cs="Calibri"/>
                <w:lang w:val="es-EC"/>
              </w:rPr>
            </w:pPr>
            <w:r w:rsidRPr="00D65F4D">
              <w:rPr>
                <w:rFonts w:ascii="Calibri" w:hAnsi="Calibri" w:cs="Calibri"/>
                <w:lang w:val="es-EC"/>
              </w:rPr>
              <w:t>$</w:t>
            </w:r>
            <w:r>
              <w:rPr>
                <w:rFonts w:ascii="Calibri" w:hAnsi="Calibri" w:cs="Calibri"/>
                <w:lang w:val="es-419"/>
              </w:rPr>
              <w:t>XXXXXX</w:t>
            </w:r>
          </w:p>
        </w:tc>
      </w:tr>
    </w:tbl>
    <w:p w14:paraId="1061EF67" w14:textId="77777777" w:rsidR="00756BDA" w:rsidRDefault="00756BDA" w:rsidP="004062CD">
      <w:pPr>
        <w:jc w:val="both"/>
        <w:rPr>
          <w:rFonts w:ascii="Calibri" w:hAnsi="Calibri" w:cs="Calibri"/>
          <w:sz w:val="22"/>
          <w:szCs w:val="22"/>
          <w:lang w:val="es-EC"/>
        </w:rPr>
      </w:pPr>
    </w:p>
    <w:p w14:paraId="0B47E1B2" w14:textId="1CFF7CC2" w:rsidR="004062CD" w:rsidRPr="00CF1C2D" w:rsidRDefault="004062CD" w:rsidP="004062CD">
      <w:pPr>
        <w:jc w:val="both"/>
        <w:rPr>
          <w:rFonts w:ascii="Calibri" w:hAnsi="Calibri" w:cs="Calibri"/>
          <w:sz w:val="22"/>
          <w:szCs w:val="22"/>
          <w:lang w:val="es-EC"/>
        </w:rPr>
      </w:pPr>
      <w:r w:rsidRPr="00CF1C2D">
        <w:rPr>
          <w:rFonts w:ascii="Calibri" w:hAnsi="Calibri" w:cs="Calibri"/>
          <w:sz w:val="22"/>
          <w:szCs w:val="22"/>
          <w:lang w:val="es-EC"/>
        </w:rPr>
        <w:tab/>
      </w:r>
    </w:p>
    <w:p w14:paraId="5FAA26BB" w14:textId="4C5E67AA" w:rsidR="004062CD" w:rsidRDefault="00D416FB" w:rsidP="004062CD">
      <w:pPr>
        <w:jc w:val="both"/>
        <w:rPr>
          <w:rFonts w:ascii="Calibri" w:hAnsi="Calibri" w:cs="Calibri"/>
          <w:b/>
          <w:sz w:val="22"/>
          <w:szCs w:val="22"/>
          <w:lang w:val="es-EC"/>
        </w:rPr>
      </w:pPr>
      <w:r>
        <w:rPr>
          <w:rFonts w:ascii="Calibri" w:hAnsi="Calibri" w:cs="Calibri"/>
          <w:b/>
          <w:sz w:val="22"/>
          <w:szCs w:val="22"/>
          <w:lang w:val="es-EC"/>
        </w:rPr>
        <w:t xml:space="preserve">18.2 </w:t>
      </w:r>
      <w:r w:rsidR="004062CD" w:rsidRPr="006B4154">
        <w:rPr>
          <w:rFonts w:ascii="Calibri" w:hAnsi="Calibri" w:cs="Calibri"/>
          <w:b/>
          <w:sz w:val="22"/>
          <w:szCs w:val="22"/>
          <w:lang w:val="es-EC"/>
        </w:rPr>
        <w:t xml:space="preserve">Experiencia </w:t>
      </w:r>
      <w:r w:rsidR="004062CD">
        <w:rPr>
          <w:rFonts w:ascii="Calibri" w:hAnsi="Calibri" w:cs="Calibri"/>
          <w:b/>
          <w:sz w:val="22"/>
          <w:szCs w:val="22"/>
          <w:lang w:val="es-EC"/>
        </w:rPr>
        <w:t>Específica</w:t>
      </w:r>
      <w:r w:rsidR="00EB36BF">
        <w:rPr>
          <w:rFonts w:ascii="Calibri" w:hAnsi="Calibri" w:cs="Calibri"/>
          <w:b/>
          <w:sz w:val="22"/>
          <w:szCs w:val="22"/>
          <w:lang w:val="es-EC"/>
        </w:rPr>
        <w:t xml:space="preserve"> </w:t>
      </w:r>
      <w:r w:rsidR="00EB36BF" w:rsidRPr="00EB36BF">
        <w:rPr>
          <w:rFonts w:ascii="Calibri" w:hAnsi="Calibri" w:cs="Calibri"/>
          <w:sz w:val="22"/>
          <w:szCs w:val="22"/>
          <w:highlight w:val="green"/>
          <w:lang w:val="es-EC"/>
        </w:rPr>
        <w:t>(de acuerdo a la necesidad de la unidad requirente)</w:t>
      </w:r>
    </w:p>
    <w:p w14:paraId="1D9CBAB3" w14:textId="77777777" w:rsidR="004062CD" w:rsidRPr="00372A0E" w:rsidRDefault="004062CD" w:rsidP="004062CD">
      <w:pPr>
        <w:jc w:val="both"/>
        <w:rPr>
          <w:rFonts w:ascii="Calibri" w:hAnsi="Calibri" w:cs="Calibri"/>
          <w:b/>
          <w:lang w:val="es-EC"/>
        </w:rPr>
      </w:pPr>
    </w:p>
    <w:tbl>
      <w:tblPr>
        <w:tblStyle w:val="Tablaconcuadrcula"/>
        <w:tblW w:w="9341" w:type="dxa"/>
        <w:shd w:val="clear" w:color="auto" w:fill="FFF2CC" w:themeFill="accent4" w:themeFillTint="33"/>
        <w:tblLook w:val="04A0" w:firstRow="1" w:lastRow="0" w:firstColumn="1" w:lastColumn="0" w:noHBand="0" w:noVBand="1"/>
      </w:tblPr>
      <w:tblGrid>
        <w:gridCol w:w="4673"/>
        <w:gridCol w:w="1559"/>
        <w:gridCol w:w="1560"/>
        <w:gridCol w:w="1549"/>
      </w:tblGrid>
      <w:tr w:rsidR="004062CD" w:rsidRPr="00CF1C2D" w14:paraId="7F31E6FB" w14:textId="77777777" w:rsidTr="001F6E12">
        <w:trPr>
          <w:trHeight w:val="628"/>
        </w:trPr>
        <w:tc>
          <w:tcPr>
            <w:tcW w:w="4673" w:type="dxa"/>
            <w:shd w:val="clear" w:color="auto" w:fill="D9E2F3" w:themeFill="accent1" w:themeFillTint="33"/>
            <w:vAlign w:val="center"/>
          </w:tcPr>
          <w:p w14:paraId="20B33042" w14:textId="77777777" w:rsidR="004062CD" w:rsidRPr="00CF1C2D" w:rsidRDefault="004062CD" w:rsidP="001F6E12">
            <w:pPr>
              <w:jc w:val="center"/>
              <w:rPr>
                <w:rFonts w:ascii="Calibri" w:hAnsi="Calibri" w:cs="Calibri"/>
                <w:b/>
                <w:bCs/>
                <w:lang w:val="es-EC"/>
              </w:rPr>
            </w:pPr>
            <w:r w:rsidRPr="00CF1C2D">
              <w:rPr>
                <w:rFonts w:ascii="Calibri" w:hAnsi="Calibri" w:cs="Calibri"/>
                <w:b/>
                <w:bCs/>
                <w:lang w:val="es-EC"/>
              </w:rPr>
              <w:t>Descripción</w:t>
            </w:r>
          </w:p>
        </w:tc>
        <w:tc>
          <w:tcPr>
            <w:tcW w:w="1559" w:type="dxa"/>
            <w:shd w:val="clear" w:color="auto" w:fill="D9E2F3" w:themeFill="accent1" w:themeFillTint="33"/>
            <w:vAlign w:val="center"/>
          </w:tcPr>
          <w:p w14:paraId="154F158B" w14:textId="77777777" w:rsidR="004062CD" w:rsidRPr="00CF1C2D" w:rsidRDefault="004062CD" w:rsidP="001F6E12">
            <w:pPr>
              <w:jc w:val="center"/>
              <w:rPr>
                <w:rFonts w:ascii="Calibri" w:hAnsi="Calibri" w:cs="Calibri"/>
                <w:b/>
                <w:bCs/>
                <w:lang w:val="es-EC"/>
              </w:rPr>
            </w:pPr>
            <w:r w:rsidRPr="00CF1C2D">
              <w:rPr>
                <w:rFonts w:ascii="Calibri" w:hAnsi="Calibri" w:cs="Calibri"/>
                <w:b/>
                <w:bCs/>
                <w:lang w:val="es-EC"/>
              </w:rPr>
              <w:t>Temporalidad</w:t>
            </w:r>
          </w:p>
        </w:tc>
        <w:tc>
          <w:tcPr>
            <w:tcW w:w="1560" w:type="dxa"/>
            <w:shd w:val="clear" w:color="auto" w:fill="D9E2F3" w:themeFill="accent1" w:themeFillTint="33"/>
            <w:vAlign w:val="center"/>
          </w:tcPr>
          <w:p w14:paraId="15FA2681" w14:textId="77777777" w:rsidR="004062CD" w:rsidRPr="00CF1C2D" w:rsidRDefault="004062CD" w:rsidP="001F6E12">
            <w:pPr>
              <w:jc w:val="center"/>
              <w:rPr>
                <w:rFonts w:ascii="Calibri" w:hAnsi="Calibri" w:cs="Calibri"/>
                <w:b/>
                <w:bCs/>
                <w:lang w:val="es-EC"/>
              </w:rPr>
            </w:pPr>
            <w:r w:rsidRPr="00CF1C2D">
              <w:rPr>
                <w:rFonts w:ascii="Calibri" w:hAnsi="Calibri" w:cs="Calibri"/>
                <w:b/>
                <w:bCs/>
                <w:lang w:val="es-EC"/>
              </w:rPr>
              <w:t>Monto Mínimo de Experiencia</w:t>
            </w:r>
          </w:p>
        </w:tc>
        <w:tc>
          <w:tcPr>
            <w:tcW w:w="1549" w:type="dxa"/>
            <w:shd w:val="clear" w:color="auto" w:fill="D9E2F3" w:themeFill="accent1" w:themeFillTint="33"/>
            <w:vAlign w:val="center"/>
          </w:tcPr>
          <w:p w14:paraId="38A3CE66" w14:textId="77777777" w:rsidR="004062CD" w:rsidRPr="00CF1C2D" w:rsidRDefault="004062CD" w:rsidP="001F6E12">
            <w:pPr>
              <w:jc w:val="center"/>
              <w:rPr>
                <w:rFonts w:ascii="Calibri" w:hAnsi="Calibri" w:cs="Calibri"/>
                <w:b/>
                <w:bCs/>
                <w:lang w:val="es-EC"/>
              </w:rPr>
            </w:pPr>
            <w:r w:rsidRPr="00CF1C2D">
              <w:rPr>
                <w:rFonts w:ascii="Calibri" w:hAnsi="Calibri" w:cs="Calibri"/>
                <w:b/>
                <w:bCs/>
                <w:lang w:val="es-EC"/>
              </w:rPr>
              <w:t>Monto mínimo por contrato</w:t>
            </w:r>
          </w:p>
        </w:tc>
      </w:tr>
      <w:tr w:rsidR="004062CD" w:rsidRPr="00CF1C2D" w14:paraId="7401F0E5" w14:textId="77777777" w:rsidTr="001F6E12">
        <w:trPr>
          <w:trHeight w:val="264"/>
        </w:trPr>
        <w:tc>
          <w:tcPr>
            <w:tcW w:w="4673" w:type="dxa"/>
            <w:shd w:val="clear" w:color="auto" w:fill="auto"/>
          </w:tcPr>
          <w:p w14:paraId="387739C6" w14:textId="1AE619BC" w:rsidR="004062CD" w:rsidRPr="00D65F4D" w:rsidRDefault="004062CD" w:rsidP="001F6E12">
            <w:pPr>
              <w:jc w:val="both"/>
              <w:rPr>
                <w:rFonts w:ascii="Calibri" w:hAnsi="Calibri" w:cs="Calibri"/>
                <w:lang w:val="es-EC"/>
              </w:rPr>
            </w:pPr>
            <w:r w:rsidRPr="00D65F4D">
              <w:rPr>
                <w:rFonts w:ascii="Calibri" w:hAnsi="Calibri" w:cs="Calibri"/>
                <w:lang w:val="es-EC"/>
              </w:rPr>
              <w:t xml:space="preserve">El oferente deberá acreditar experiencia específica en </w:t>
            </w:r>
            <w:r>
              <w:rPr>
                <w:rFonts w:ascii="Calibri" w:hAnsi="Calibri" w:cs="Calibri"/>
                <w:lang w:val="es-EC"/>
              </w:rPr>
              <w:t>XXXXXXXXXXXXXXXXXX</w:t>
            </w:r>
            <w:r w:rsidRPr="00D65F4D">
              <w:rPr>
                <w:rFonts w:ascii="Calibri" w:hAnsi="Calibri" w:cs="Calibri"/>
                <w:lang w:val="es-EC"/>
              </w:rPr>
              <w:t xml:space="preserve"> </w:t>
            </w:r>
            <w:r w:rsidR="00756BDA">
              <w:rPr>
                <w:rFonts w:ascii="Calibri" w:hAnsi="Calibri" w:cs="Calibri"/>
                <w:lang w:val="es-EC"/>
              </w:rPr>
              <w:t>(</w:t>
            </w:r>
            <w:r w:rsidR="00756BDA" w:rsidRPr="00756BDA">
              <w:rPr>
                <w:rFonts w:ascii="Calibri" w:hAnsi="Calibri" w:cs="Calibri"/>
                <w:highlight w:val="green"/>
                <w:lang w:val="es-EC"/>
              </w:rPr>
              <w:t>de acuerdo con el objeto de contratación</w:t>
            </w:r>
            <w:r w:rsidR="00756BDA">
              <w:rPr>
                <w:rFonts w:ascii="Calibri" w:hAnsi="Calibri" w:cs="Calibri"/>
                <w:lang w:val="es-EC"/>
              </w:rPr>
              <w:t>)</w:t>
            </w:r>
          </w:p>
          <w:p w14:paraId="50F02DE1" w14:textId="77777777" w:rsidR="004062CD" w:rsidRPr="00D65F4D" w:rsidRDefault="004062CD" w:rsidP="001F6E12">
            <w:pPr>
              <w:jc w:val="both"/>
              <w:rPr>
                <w:rFonts w:ascii="Calibri" w:hAnsi="Calibri" w:cs="Calibri"/>
                <w:lang w:val="es-EC"/>
              </w:rPr>
            </w:pPr>
          </w:p>
          <w:p w14:paraId="0DE16693" w14:textId="77777777" w:rsidR="004062CD" w:rsidRPr="00CF1C2D" w:rsidRDefault="004062CD" w:rsidP="001F6E12">
            <w:pPr>
              <w:jc w:val="both"/>
              <w:textAlignment w:val="baseline"/>
              <w:rPr>
                <w:rFonts w:ascii="Calibri" w:eastAsia="Times New Roman" w:hAnsi="Calibri" w:cs="Calibri"/>
                <w:color w:val="000000"/>
                <w:lang w:val="es-EC" w:eastAsia="es-EC"/>
              </w:rPr>
            </w:pPr>
            <w:r w:rsidRPr="00CF1C2D">
              <w:rPr>
                <w:rFonts w:ascii="Calibri" w:eastAsia="Times New Roman" w:hAnsi="Calibri" w:cs="Calibri"/>
                <w:bCs/>
                <w:color w:val="000000"/>
                <w:bdr w:val="none" w:sz="0" w:space="0" w:color="auto" w:frame="1"/>
                <w:lang w:val="es-EC" w:eastAsia="es-EC"/>
              </w:rPr>
              <w:t>Para acreditar dicha experiencia el oferente deberá presentar</w:t>
            </w:r>
            <w:r>
              <w:rPr>
                <w:rFonts w:ascii="Calibri" w:eastAsia="Times New Roman" w:hAnsi="Calibri" w:cs="Calibri"/>
                <w:bCs/>
                <w:color w:val="000000"/>
                <w:bdr w:val="none" w:sz="0" w:space="0" w:color="auto" w:frame="1"/>
                <w:lang w:val="es-EC" w:eastAsia="es-EC"/>
              </w:rPr>
              <w:t xml:space="preserve"> al menos</w:t>
            </w:r>
            <w:r w:rsidRPr="00CF1C2D">
              <w:rPr>
                <w:rFonts w:ascii="Calibri" w:eastAsia="Times New Roman" w:hAnsi="Calibri" w:cs="Calibri"/>
                <w:bCs/>
                <w:color w:val="000000"/>
                <w:bdr w:val="none" w:sz="0" w:space="0" w:color="auto" w:frame="1"/>
                <w:lang w:val="es-EC" w:eastAsia="es-EC"/>
              </w:rPr>
              <w:t>: </w:t>
            </w:r>
          </w:p>
          <w:p w14:paraId="1B28D911" w14:textId="77777777" w:rsidR="004062CD" w:rsidRDefault="004062CD" w:rsidP="001F6E12">
            <w:pPr>
              <w:ind w:firstLine="22"/>
              <w:jc w:val="both"/>
              <w:textAlignment w:val="baseline"/>
              <w:rPr>
                <w:rFonts w:ascii="Calibri" w:eastAsia="Times New Roman" w:hAnsi="Calibri" w:cs="Calibri"/>
                <w:bCs/>
                <w:color w:val="000000"/>
                <w:bdr w:val="none" w:sz="0" w:space="0" w:color="auto" w:frame="1"/>
                <w:lang w:val="es-EC" w:eastAsia="es-EC"/>
              </w:rPr>
            </w:pPr>
            <w:r>
              <w:rPr>
                <w:rFonts w:ascii="Calibri" w:eastAsia="Times New Roman" w:hAnsi="Calibri" w:cs="Calibri"/>
                <w:bCs/>
                <w:color w:val="000000"/>
                <w:bdr w:val="none" w:sz="0" w:space="0" w:color="auto" w:frame="1"/>
                <w:lang w:val="es-EC" w:eastAsia="es-EC"/>
              </w:rPr>
              <w:t xml:space="preserve">1.- </w:t>
            </w:r>
            <w:r w:rsidRPr="00CF1C2D">
              <w:rPr>
                <w:rFonts w:ascii="Calibri" w:eastAsia="Times New Roman" w:hAnsi="Calibri" w:cs="Calibri"/>
                <w:bCs/>
                <w:color w:val="000000"/>
                <w:bdr w:val="none" w:sz="0" w:space="0" w:color="auto" w:frame="1"/>
                <w:lang w:val="es-EC" w:eastAsia="es-EC"/>
              </w:rPr>
              <w:t>acta de entrega recepción</w:t>
            </w:r>
            <w:r>
              <w:rPr>
                <w:rFonts w:ascii="Calibri" w:eastAsia="Times New Roman" w:hAnsi="Calibri" w:cs="Calibri"/>
                <w:bCs/>
                <w:color w:val="000000"/>
                <w:bdr w:val="none" w:sz="0" w:space="0" w:color="auto" w:frame="1"/>
                <w:lang w:val="es-EC" w:eastAsia="es-EC"/>
              </w:rPr>
              <w:t xml:space="preserve"> </w:t>
            </w:r>
          </w:p>
          <w:p w14:paraId="091C157B" w14:textId="77777777" w:rsidR="004062CD" w:rsidRDefault="004062CD" w:rsidP="001F6E12">
            <w:pPr>
              <w:ind w:firstLine="22"/>
              <w:jc w:val="both"/>
              <w:textAlignment w:val="baseline"/>
              <w:rPr>
                <w:rFonts w:ascii="Calibri" w:eastAsia="Times New Roman" w:hAnsi="Calibri" w:cs="Calibri"/>
                <w:bCs/>
                <w:color w:val="000000"/>
                <w:bdr w:val="none" w:sz="0" w:space="0" w:color="auto" w:frame="1"/>
                <w:lang w:val="es-EC" w:eastAsia="es-EC"/>
              </w:rPr>
            </w:pPr>
            <w:r>
              <w:rPr>
                <w:rFonts w:ascii="Calibri" w:eastAsia="Times New Roman" w:hAnsi="Calibri" w:cs="Calibri"/>
                <w:bCs/>
                <w:color w:val="000000"/>
                <w:bdr w:val="none" w:sz="0" w:space="0" w:color="auto" w:frame="1"/>
                <w:lang w:val="es-EC" w:eastAsia="es-EC"/>
              </w:rPr>
              <w:t xml:space="preserve">2.- </w:t>
            </w:r>
            <w:r w:rsidRPr="00CF1C2D">
              <w:rPr>
                <w:rFonts w:ascii="Calibri" w:eastAsia="Times New Roman" w:hAnsi="Calibri" w:cs="Calibri"/>
                <w:bCs/>
                <w:color w:val="000000"/>
                <w:bdr w:val="none" w:sz="0" w:space="0" w:color="auto" w:frame="1"/>
                <w:lang w:val="es-EC" w:eastAsia="es-EC"/>
              </w:rPr>
              <w:t>contrato/orden de compra/orden de trabajo</w:t>
            </w:r>
            <w:r>
              <w:rPr>
                <w:rFonts w:ascii="Calibri" w:eastAsia="Times New Roman" w:hAnsi="Calibri" w:cs="Calibri"/>
                <w:bCs/>
                <w:color w:val="000000"/>
                <w:bdr w:val="none" w:sz="0" w:space="0" w:color="auto" w:frame="1"/>
                <w:lang w:val="es-EC" w:eastAsia="es-EC"/>
              </w:rPr>
              <w:t>, relacionado con el numeral 1</w:t>
            </w:r>
          </w:p>
          <w:p w14:paraId="1570BAEC" w14:textId="77777777" w:rsidR="004062CD" w:rsidRDefault="004062CD" w:rsidP="001F6E12">
            <w:pPr>
              <w:ind w:firstLine="22"/>
              <w:jc w:val="both"/>
              <w:textAlignment w:val="baseline"/>
              <w:rPr>
                <w:rFonts w:ascii="Calibri" w:eastAsia="Times New Roman" w:hAnsi="Calibri" w:cs="Calibri"/>
                <w:bCs/>
                <w:color w:val="000000"/>
                <w:bdr w:val="none" w:sz="0" w:space="0" w:color="auto" w:frame="1"/>
                <w:lang w:val="es-EC" w:eastAsia="es-EC"/>
              </w:rPr>
            </w:pPr>
          </w:p>
          <w:p w14:paraId="20BF9BCB" w14:textId="791A80F7" w:rsidR="004062CD" w:rsidRPr="00775C5D" w:rsidRDefault="004062CD" w:rsidP="001F6E12">
            <w:pPr>
              <w:textAlignment w:val="baseline"/>
              <w:rPr>
                <w:rFonts w:ascii="Calibri" w:eastAsia="Times New Roman" w:hAnsi="Calibri" w:cs="Calibri"/>
                <w:color w:val="000000"/>
                <w:lang w:eastAsia="es-EC"/>
              </w:rPr>
            </w:pPr>
            <w:r>
              <w:rPr>
                <w:rFonts w:ascii="Calibri" w:eastAsia="Times New Roman" w:hAnsi="Calibri" w:cs="Calibri"/>
                <w:bCs/>
                <w:color w:val="000000"/>
                <w:bdr w:val="none" w:sz="0" w:space="0" w:color="auto" w:frame="1"/>
                <w:shd w:val="clear" w:color="auto" w:fill="FFFFFF"/>
                <w:lang w:eastAsia="es-EC"/>
              </w:rPr>
              <w:t>ESPOLTECH EP</w:t>
            </w:r>
            <w:r w:rsidRPr="00775C5D">
              <w:rPr>
                <w:rFonts w:ascii="Calibri" w:eastAsia="Times New Roman" w:hAnsi="Calibri" w:cs="Calibri"/>
                <w:bCs/>
                <w:color w:val="000000"/>
                <w:bdr w:val="none" w:sz="0" w:space="0" w:color="auto" w:frame="1"/>
                <w:shd w:val="clear" w:color="auto" w:fill="FFFFFF"/>
                <w:lang w:eastAsia="es-EC"/>
              </w:rPr>
              <w:t xml:space="preserve"> con el soporte presentado por el oferente constatará lo siguiente: </w:t>
            </w:r>
          </w:p>
          <w:p w14:paraId="71C88D17" w14:textId="77777777" w:rsidR="004062CD" w:rsidRPr="00CF1C2D" w:rsidRDefault="004062CD" w:rsidP="00C57803">
            <w:pPr>
              <w:numPr>
                <w:ilvl w:val="0"/>
                <w:numId w:val="6"/>
              </w:numPr>
              <w:spacing w:beforeAutospacing="1" w:afterAutospacing="1"/>
              <w:textAlignment w:val="baseline"/>
              <w:rPr>
                <w:rFonts w:ascii="Calibri" w:eastAsia="Times New Roman" w:hAnsi="Calibri" w:cs="Calibri"/>
                <w:bCs/>
                <w:color w:val="000000"/>
                <w:bdr w:val="none" w:sz="0" w:space="0" w:color="auto" w:frame="1"/>
                <w:shd w:val="clear" w:color="auto" w:fill="FFFFFF"/>
                <w:lang w:val="es-EC" w:eastAsia="es-EC"/>
              </w:rPr>
            </w:pPr>
            <w:r>
              <w:rPr>
                <w:rFonts w:ascii="Calibri" w:eastAsia="Times New Roman" w:hAnsi="Calibri" w:cs="Calibri"/>
                <w:bCs/>
                <w:color w:val="000000"/>
                <w:bdr w:val="none" w:sz="0" w:space="0" w:color="auto" w:frame="1"/>
                <w:shd w:val="clear" w:color="auto" w:fill="FFFFFF"/>
                <w:lang w:val="es-EC" w:eastAsia="es-EC"/>
              </w:rPr>
              <w:lastRenderedPageBreak/>
              <w:t>Que la experiencia acreditada por el oferente guarde relación</w:t>
            </w:r>
            <w:r w:rsidRPr="00CF1C2D">
              <w:rPr>
                <w:rFonts w:ascii="Calibri" w:eastAsia="Times New Roman" w:hAnsi="Calibri" w:cs="Calibri"/>
                <w:bCs/>
                <w:color w:val="000000"/>
                <w:bdr w:val="none" w:sz="0" w:space="0" w:color="auto" w:frame="1"/>
                <w:shd w:val="clear" w:color="auto" w:fill="FFFFFF"/>
                <w:lang w:val="es-EC" w:eastAsia="es-EC"/>
              </w:rPr>
              <w:t xml:space="preserve"> con la experiencia solicitada.</w:t>
            </w:r>
          </w:p>
          <w:p w14:paraId="35D99D19" w14:textId="77777777" w:rsidR="004062CD" w:rsidRPr="00CF1C2D" w:rsidRDefault="004062CD" w:rsidP="00C57803">
            <w:pPr>
              <w:numPr>
                <w:ilvl w:val="0"/>
                <w:numId w:val="6"/>
              </w:numPr>
              <w:spacing w:beforeAutospacing="1" w:afterAutospacing="1"/>
              <w:textAlignment w:val="baseline"/>
              <w:rPr>
                <w:rFonts w:ascii="Calibri" w:eastAsia="Times New Roman" w:hAnsi="Calibri" w:cs="Calibri"/>
                <w:bCs/>
                <w:color w:val="000000"/>
                <w:bdr w:val="none" w:sz="0" w:space="0" w:color="auto" w:frame="1"/>
                <w:shd w:val="clear" w:color="auto" w:fill="FFFFFF"/>
                <w:lang w:val="es-EC" w:eastAsia="es-EC"/>
              </w:rPr>
            </w:pPr>
            <w:r w:rsidRPr="00CF1C2D">
              <w:rPr>
                <w:rFonts w:ascii="Calibri" w:eastAsia="Times New Roman" w:hAnsi="Calibri" w:cs="Calibri"/>
                <w:bCs/>
                <w:color w:val="000000"/>
                <w:bdr w:val="none" w:sz="0" w:space="0" w:color="auto" w:frame="1"/>
                <w:shd w:val="clear" w:color="auto" w:fill="FFFFFF"/>
                <w:lang w:val="es-EC" w:eastAsia="es-EC"/>
              </w:rPr>
              <w:t>Nombre de la Entidad Contratante</w:t>
            </w:r>
          </w:p>
          <w:p w14:paraId="786C97BA" w14:textId="77777777" w:rsidR="004062CD" w:rsidRPr="00CF1C2D" w:rsidRDefault="004062CD" w:rsidP="00C57803">
            <w:pPr>
              <w:numPr>
                <w:ilvl w:val="0"/>
                <w:numId w:val="6"/>
              </w:numPr>
              <w:spacing w:beforeAutospacing="1" w:afterAutospacing="1"/>
              <w:textAlignment w:val="baseline"/>
              <w:rPr>
                <w:rFonts w:ascii="Calibri" w:eastAsia="Times New Roman" w:hAnsi="Calibri" w:cs="Calibri"/>
                <w:bCs/>
                <w:color w:val="000000"/>
                <w:bdr w:val="none" w:sz="0" w:space="0" w:color="auto" w:frame="1"/>
                <w:shd w:val="clear" w:color="auto" w:fill="FFFFFF"/>
                <w:lang w:val="es-EC" w:eastAsia="es-EC"/>
              </w:rPr>
            </w:pPr>
            <w:r w:rsidRPr="00CF1C2D">
              <w:rPr>
                <w:rFonts w:ascii="Calibri" w:eastAsia="Times New Roman" w:hAnsi="Calibri" w:cs="Calibri"/>
                <w:bCs/>
                <w:color w:val="000000"/>
                <w:bdr w:val="none" w:sz="0" w:space="0" w:color="auto" w:frame="1"/>
                <w:shd w:val="clear" w:color="auto" w:fill="FFFFFF"/>
                <w:lang w:val="es-EC" w:eastAsia="es-EC"/>
              </w:rPr>
              <w:t xml:space="preserve">Fecha de </w:t>
            </w:r>
            <w:r>
              <w:rPr>
                <w:rFonts w:ascii="Calibri" w:eastAsia="Times New Roman" w:hAnsi="Calibri" w:cs="Calibri"/>
                <w:bCs/>
                <w:color w:val="000000"/>
                <w:bdr w:val="none" w:sz="0" w:space="0" w:color="auto" w:frame="1"/>
                <w:shd w:val="clear" w:color="auto" w:fill="FFFFFF"/>
                <w:lang w:val="es-EC" w:eastAsia="es-EC"/>
              </w:rPr>
              <w:t>recepción</w:t>
            </w:r>
            <w:r w:rsidRPr="00CF1C2D">
              <w:rPr>
                <w:rFonts w:ascii="Calibri" w:eastAsia="Times New Roman" w:hAnsi="Calibri" w:cs="Calibri"/>
                <w:bCs/>
                <w:color w:val="000000"/>
                <w:bdr w:val="none" w:sz="0" w:space="0" w:color="auto" w:frame="1"/>
                <w:shd w:val="clear" w:color="auto" w:fill="FFFFFF"/>
                <w:lang w:val="es-EC" w:eastAsia="es-EC"/>
              </w:rPr>
              <w:t xml:space="preserve"> de</w:t>
            </w:r>
            <w:r>
              <w:rPr>
                <w:rFonts w:ascii="Calibri" w:eastAsia="Times New Roman" w:hAnsi="Calibri" w:cs="Calibri"/>
                <w:bCs/>
                <w:color w:val="000000"/>
                <w:bdr w:val="none" w:sz="0" w:space="0" w:color="auto" w:frame="1"/>
                <w:shd w:val="clear" w:color="auto" w:fill="FFFFFF"/>
                <w:lang w:val="es-EC" w:eastAsia="es-EC"/>
              </w:rPr>
              <w:t xml:space="preserve"> </w:t>
            </w:r>
            <w:r w:rsidRPr="00CF1C2D">
              <w:rPr>
                <w:rFonts w:ascii="Calibri" w:eastAsia="Times New Roman" w:hAnsi="Calibri" w:cs="Calibri"/>
                <w:bCs/>
                <w:color w:val="000000"/>
                <w:bdr w:val="none" w:sz="0" w:space="0" w:color="auto" w:frame="1"/>
                <w:shd w:val="clear" w:color="auto" w:fill="FFFFFF"/>
                <w:lang w:val="es-EC" w:eastAsia="es-EC"/>
              </w:rPr>
              <w:t>l</w:t>
            </w:r>
            <w:r>
              <w:rPr>
                <w:rFonts w:ascii="Calibri" w:eastAsia="Times New Roman" w:hAnsi="Calibri" w:cs="Calibri"/>
                <w:bCs/>
                <w:color w:val="000000"/>
                <w:bdr w:val="none" w:sz="0" w:space="0" w:color="auto" w:frame="1"/>
                <w:shd w:val="clear" w:color="auto" w:fill="FFFFFF"/>
                <w:lang w:val="es-EC" w:eastAsia="es-EC"/>
              </w:rPr>
              <w:t>a</w:t>
            </w:r>
            <w:r w:rsidRPr="00CF1C2D">
              <w:rPr>
                <w:rFonts w:ascii="Calibri" w:eastAsia="Times New Roman" w:hAnsi="Calibri" w:cs="Calibri"/>
                <w:bCs/>
                <w:color w:val="000000"/>
                <w:bdr w:val="none" w:sz="0" w:space="0" w:color="auto" w:frame="1"/>
                <w:shd w:val="clear" w:color="auto" w:fill="FFFFFF"/>
                <w:lang w:val="es-EC" w:eastAsia="es-EC"/>
              </w:rPr>
              <w:t xml:space="preserve"> contrat</w:t>
            </w:r>
            <w:r>
              <w:rPr>
                <w:rFonts w:ascii="Calibri" w:eastAsia="Times New Roman" w:hAnsi="Calibri" w:cs="Calibri"/>
                <w:bCs/>
                <w:color w:val="000000"/>
                <w:bdr w:val="none" w:sz="0" w:space="0" w:color="auto" w:frame="1"/>
                <w:shd w:val="clear" w:color="auto" w:fill="FFFFFF"/>
                <w:lang w:val="es-EC" w:eastAsia="es-EC"/>
              </w:rPr>
              <w:t>ación</w:t>
            </w:r>
          </w:p>
          <w:p w14:paraId="6C56AA30" w14:textId="1B485470" w:rsidR="004062CD" w:rsidRPr="00D65F4D" w:rsidRDefault="004062CD" w:rsidP="00C57803">
            <w:pPr>
              <w:numPr>
                <w:ilvl w:val="0"/>
                <w:numId w:val="6"/>
              </w:numPr>
              <w:spacing w:beforeAutospacing="1" w:afterAutospacing="1"/>
              <w:textAlignment w:val="baseline"/>
              <w:rPr>
                <w:rFonts w:ascii="Calibri" w:eastAsia="Times New Roman" w:hAnsi="Calibri" w:cs="Calibri"/>
                <w:bCs/>
                <w:color w:val="000000"/>
                <w:bdr w:val="none" w:sz="0" w:space="0" w:color="auto" w:frame="1"/>
                <w:shd w:val="clear" w:color="auto" w:fill="FFFFFF"/>
                <w:lang w:val="es-EC" w:eastAsia="es-EC"/>
              </w:rPr>
            </w:pPr>
            <w:r w:rsidRPr="00CF1C2D">
              <w:rPr>
                <w:rFonts w:ascii="Calibri" w:eastAsia="Times New Roman" w:hAnsi="Calibri" w:cs="Calibri"/>
                <w:bCs/>
                <w:color w:val="000000"/>
                <w:bdr w:val="none" w:sz="0" w:space="0" w:color="auto" w:frame="1"/>
                <w:shd w:val="clear" w:color="auto" w:fill="FFFFFF"/>
                <w:lang w:val="es-EC" w:eastAsia="es-EC"/>
              </w:rPr>
              <w:t>Monto de</w:t>
            </w:r>
            <w:r>
              <w:rPr>
                <w:rFonts w:ascii="Calibri" w:eastAsia="Times New Roman" w:hAnsi="Calibri" w:cs="Calibri"/>
                <w:bCs/>
                <w:color w:val="000000"/>
                <w:bdr w:val="none" w:sz="0" w:space="0" w:color="auto" w:frame="1"/>
                <w:shd w:val="clear" w:color="auto" w:fill="FFFFFF"/>
                <w:lang w:val="es-EC" w:eastAsia="es-EC"/>
              </w:rPr>
              <w:t xml:space="preserve"> </w:t>
            </w:r>
            <w:r w:rsidRPr="00CF1C2D">
              <w:rPr>
                <w:rFonts w:ascii="Calibri" w:eastAsia="Times New Roman" w:hAnsi="Calibri" w:cs="Calibri"/>
                <w:bCs/>
                <w:color w:val="000000"/>
                <w:bdr w:val="none" w:sz="0" w:space="0" w:color="auto" w:frame="1"/>
                <w:shd w:val="clear" w:color="auto" w:fill="FFFFFF"/>
                <w:lang w:val="es-EC" w:eastAsia="es-EC"/>
              </w:rPr>
              <w:t>l</w:t>
            </w:r>
            <w:r>
              <w:rPr>
                <w:rFonts w:ascii="Calibri" w:eastAsia="Times New Roman" w:hAnsi="Calibri" w:cs="Calibri"/>
                <w:bCs/>
                <w:color w:val="000000"/>
                <w:bdr w:val="none" w:sz="0" w:space="0" w:color="auto" w:frame="1"/>
                <w:shd w:val="clear" w:color="auto" w:fill="FFFFFF"/>
                <w:lang w:val="es-EC" w:eastAsia="es-EC"/>
              </w:rPr>
              <w:t>a</w:t>
            </w:r>
            <w:r w:rsidRPr="00CF1C2D">
              <w:rPr>
                <w:rFonts w:ascii="Calibri" w:eastAsia="Times New Roman" w:hAnsi="Calibri" w:cs="Calibri"/>
                <w:bCs/>
                <w:color w:val="000000"/>
                <w:bdr w:val="none" w:sz="0" w:space="0" w:color="auto" w:frame="1"/>
                <w:shd w:val="clear" w:color="auto" w:fill="FFFFFF"/>
                <w:lang w:val="es-EC" w:eastAsia="es-EC"/>
              </w:rPr>
              <w:t xml:space="preserve"> contrat</w:t>
            </w:r>
            <w:r>
              <w:rPr>
                <w:rFonts w:ascii="Calibri" w:eastAsia="Times New Roman" w:hAnsi="Calibri" w:cs="Calibri"/>
                <w:bCs/>
                <w:color w:val="000000"/>
                <w:bdr w:val="none" w:sz="0" w:space="0" w:color="auto" w:frame="1"/>
                <w:shd w:val="clear" w:color="auto" w:fill="FFFFFF"/>
                <w:lang w:val="es-EC" w:eastAsia="es-EC"/>
              </w:rPr>
              <w:t>ación</w:t>
            </w:r>
          </w:p>
        </w:tc>
        <w:tc>
          <w:tcPr>
            <w:tcW w:w="1559" w:type="dxa"/>
            <w:shd w:val="clear" w:color="auto" w:fill="auto"/>
          </w:tcPr>
          <w:p w14:paraId="53CBE973" w14:textId="577073A6" w:rsidR="004062CD" w:rsidRPr="00D65F4D" w:rsidRDefault="00D416FB" w:rsidP="001F6E12">
            <w:pPr>
              <w:jc w:val="center"/>
              <w:rPr>
                <w:rFonts w:ascii="Calibri" w:hAnsi="Calibri" w:cs="Calibri"/>
                <w:lang w:val="es-EC"/>
              </w:rPr>
            </w:pPr>
            <w:r>
              <w:rPr>
                <w:rFonts w:ascii="Calibri" w:hAnsi="Calibri" w:cs="Calibri"/>
                <w:lang w:val="es-EC"/>
              </w:rPr>
              <w:lastRenderedPageBreak/>
              <w:t>Últimos 5</w:t>
            </w:r>
            <w:r w:rsidR="004062CD" w:rsidRPr="00D65F4D">
              <w:rPr>
                <w:rFonts w:ascii="Calibri" w:hAnsi="Calibri" w:cs="Calibri"/>
                <w:lang w:val="es-EC"/>
              </w:rPr>
              <w:t xml:space="preserve"> años</w:t>
            </w:r>
          </w:p>
          <w:p w14:paraId="50C7BDEA" w14:textId="77777777" w:rsidR="004062CD" w:rsidRPr="00D65F4D" w:rsidRDefault="004062CD" w:rsidP="001F6E12">
            <w:pPr>
              <w:jc w:val="center"/>
              <w:rPr>
                <w:rFonts w:ascii="Calibri" w:hAnsi="Calibri" w:cs="Calibri"/>
                <w:lang w:val="es-EC"/>
              </w:rPr>
            </w:pPr>
          </w:p>
          <w:p w14:paraId="19CD8B62" w14:textId="77777777" w:rsidR="004062CD" w:rsidRPr="00D65F4D" w:rsidRDefault="004062CD" w:rsidP="001F6E12">
            <w:pPr>
              <w:jc w:val="both"/>
              <w:rPr>
                <w:rFonts w:ascii="Calibri" w:hAnsi="Calibri" w:cs="Calibri"/>
                <w:lang w:val="es-EC"/>
              </w:rPr>
            </w:pPr>
          </w:p>
        </w:tc>
        <w:tc>
          <w:tcPr>
            <w:tcW w:w="1560" w:type="dxa"/>
            <w:shd w:val="clear" w:color="auto" w:fill="auto"/>
          </w:tcPr>
          <w:p w14:paraId="7D68EC1D" w14:textId="5379B0EE" w:rsidR="004062CD" w:rsidRPr="00D65F4D" w:rsidRDefault="004062CD" w:rsidP="001F6E12">
            <w:pPr>
              <w:jc w:val="center"/>
              <w:rPr>
                <w:rFonts w:ascii="Calibri" w:hAnsi="Calibri" w:cs="Calibri"/>
                <w:lang w:val="es-EC"/>
              </w:rPr>
            </w:pPr>
            <w:r w:rsidRPr="00D65F4D">
              <w:rPr>
                <w:rFonts w:ascii="Calibri" w:hAnsi="Calibri" w:cs="Calibri"/>
                <w:lang w:val="es-EC"/>
              </w:rPr>
              <w:t xml:space="preserve">$ </w:t>
            </w:r>
            <w:r>
              <w:rPr>
                <w:rFonts w:ascii="Calibri" w:hAnsi="Calibri" w:cs="Calibri"/>
                <w:lang w:val="es-EC"/>
              </w:rPr>
              <w:t>XXXXXX</w:t>
            </w:r>
          </w:p>
          <w:p w14:paraId="3D37199C" w14:textId="77777777" w:rsidR="004062CD" w:rsidRPr="00D65F4D" w:rsidRDefault="004062CD" w:rsidP="001F6E12">
            <w:pPr>
              <w:rPr>
                <w:rFonts w:ascii="Calibri" w:hAnsi="Calibri" w:cs="Calibri"/>
                <w:lang w:val="es-EC"/>
              </w:rPr>
            </w:pPr>
          </w:p>
          <w:p w14:paraId="05DE3FEE" w14:textId="77777777" w:rsidR="004062CD" w:rsidRPr="00D65F4D" w:rsidRDefault="004062CD" w:rsidP="001F6E12">
            <w:pPr>
              <w:rPr>
                <w:rFonts w:ascii="Calibri" w:hAnsi="Calibri" w:cs="Calibri"/>
                <w:lang w:val="es-EC"/>
              </w:rPr>
            </w:pPr>
          </w:p>
          <w:p w14:paraId="3A47412A" w14:textId="77777777" w:rsidR="004062CD" w:rsidRPr="00D65F4D" w:rsidRDefault="004062CD" w:rsidP="001F6E12">
            <w:pPr>
              <w:rPr>
                <w:rFonts w:ascii="Calibri" w:hAnsi="Calibri" w:cs="Calibri"/>
                <w:lang w:val="es-EC"/>
              </w:rPr>
            </w:pPr>
          </w:p>
          <w:p w14:paraId="5A9BA878" w14:textId="77777777" w:rsidR="004062CD" w:rsidRPr="00D65F4D" w:rsidRDefault="004062CD" w:rsidP="001F6E12">
            <w:pPr>
              <w:jc w:val="center"/>
              <w:rPr>
                <w:rFonts w:ascii="Calibri" w:hAnsi="Calibri" w:cs="Calibri"/>
                <w:lang w:val="es-EC"/>
              </w:rPr>
            </w:pPr>
          </w:p>
        </w:tc>
        <w:tc>
          <w:tcPr>
            <w:tcW w:w="1549" w:type="dxa"/>
            <w:shd w:val="clear" w:color="auto" w:fill="auto"/>
          </w:tcPr>
          <w:p w14:paraId="209AF6FC" w14:textId="690B708C" w:rsidR="004062CD" w:rsidRPr="00D65F4D" w:rsidRDefault="004062CD" w:rsidP="001F6E12">
            <w:pPr>
              <w:jc w:val="center"/>
              <w:rPr>
                <w:rFonts w:ascii="Calibri" w:hAnsi="Calibri" w:cs="Calibri"/>
                <w:lang w:val="es-EC"/>
              </w:rPr>
            </w:pPr>
            <w:r w:rsidRPr="00D65F4D">
              <w:rPr>
                <w:rFonts w:ascii="Calibri" w:hAnsi="Calibri" w:cs="Calibri"/>
                <w:lang w:val="es-EC"/>
              </w:rPr>
              <w:t xml:space="preserve">$ </w:t>
            </w:r>
            <w:r>
              <w:rPr>
                <w:rFonts w:ascii="Calibri" w:hAnsi="Calibri" w:cs="Calibri"/>
                <w:lang w:val="es-EC"/>
              </w:rPr>
              <w:t>XXXXXX</w:t>
            </w:r>
          </w:p>
        </w:tc>
      </w:tr>
    </w:tbl>
    <w:p w14:paraId="098368BF" w14:textId="77777777" w:rsidR="004062CD" w:rsidRDefault="004062CD" w:rsidP="004062CD">
      <w:pPr>
        <w:ind w:left="720"/>
        <w:jc w:val="both"/>
        <w:rPr>
          <w:rFonts w:ascii="Calibri" w:eastAsiaTheme="minorEastAsia" w:hAnsi="Calibri" w:cs="Calibri"/>
          <w:sz w:val="22"/>
          <w:szCs w:val="22"/>
          <w:lang w:val="es-EC"/>
        </w:rPr>
      </w:pPr>
      <w:r w:rsidRPr="00CF1C2D">
        <w:rPr>
          <w:rFonts w:ascii="Calibri" w:hAnsi="Calibri" w:cs="Calibri"/>
          <w:sz w:val="22"/>
          <w:szCs w:val="22"/>
          <w:lang w:val="es-EC"/>
        </w:rPr>
        <w:tab/>
      </w:r>
    </w:p>
    <w:p w14:paraId="11561C11" w14:textId="77777777" w:rsidR="004062CD" w:rsidRDefault="004062CD" w:rsidP="004062CD">
      <w:pPr>
        <w:jc w:val="both"/>
        <w:rPr>
          <w:rFonts w:ascii="Calibri" w:eastAsiaTheme="minorEastAsia" w:hAnsi="Calibri" w:cs="Calibri"/>
          <w:sz w:val="22"/>
          <w:szCs w:val="22"/>
          <w:lang w:val="es-EC"/>
        </w:rPr>
      </w:pPr>
      <w:r w:rsidRPr="00CF1C2D">
        <w:rPr>
          <w:rFonts w:ascii="Calibri" w:eastAsiaTheme="minorEastAsia" w:hAnsi="Calibri" w:cs="Calibri"/>
          <w:sz w:val="22"/>
          <w:szCs w:val="22"/>
          <w:lang w:val="es-EC"/>
        </w:rPr>
        <w:t xml:space="preserve">Estas condiciones no estarán sujetas al número de contratos o instrumentos presentados por el oferente para acreditar la experiencia mínima específica requerida, sino, al cumplimiento de estas condiciones con relación a los montos mínimos requeridos para cada tipo de experiencia. </w:t>
      </w:r>
    </w:p>
    <w:p w14:paraId="4C8E2B2B" w14:textId="77777777" w:rsidR="004062CD" w:rsidRPr="00372A0E" w:rsidRDefault="004062CD" w:rsidP="004062CD">
      <w:pPr>
        <w:ind w:left="720"/>
        <w:jc w:val="both"/>
        <w:rPr>
          <w:rFonts w:ascii="Calibri" w:hAnsi="Calibri" w:cs="Calibri"/>
          <w:b/>
          <w:noProof/>
          <w:lang w:val="es-EC"/>
        </w:rPr>
      </w:pPr>
    </w:p>
    <w:p w14:paraId="446D9DBE" w14:textId="6C158799" w:rsidR="00913185" w:rsidRPr="00EB36BF" w:rsidRDefault="00C2486F" w:rsidP="00EB36BF">
      <w:pPr>
        <w:pStyle w:val="Prrafodelista"/>
        <w:numPr>
          <w:ilvl w:val="0"/>
          <w:numId w:val="31"/>
        </w:numPr>
        <w:jc w:val="both"/>
        <w:rPr>
          <w:rFonts w:ascii="Calibri" w:hAnsi="Calibri" w:cs="Calibri"/>
          <w:b/>
          <w:noProof/>
        </w:rPr>
      </w:pPr>
      <w:r w:rsidRPr="00EB36BF">
        <w:rPr>
          <w:rFonts w:ascii="Calibri" w:hAnsi="Calibri" w:cs="Calibri"/>
          <w:b/>
        </w:rPr>
        <w:t>P</w:t>
      </w:r>
      <w:r w:rsidR="00EB36BF">
        <w:rPr>
          <w:rFonts w:ascii="Calibri" w:hAnsi="Calibri" w:cs="Calibri"/>
          <w:b/>
        </w:rPr>
        <w:t>ATRIMONIO Y EXISTENCIA LEGAL</w:t>
      </w:r>
    </w:p>
    <w:p w14:paraId="1AA9F384" w14:textId="1F173FE7" w:rsidR="00250B91" w:rsidRPr="00F86D6A" w:rsidRDefault="00C2486F" w:rsidP="00EB36BF">
      <w:pPr>
        <w:jc w:val="both"/>
        <w:rPr>
          <w:rFonts w:ascii="Calibri" w:hAnsi="Calibri" w:cs="Calibri"/>
          <w:b/>
          <w:noProof/>
          <w:sz w:val="22"/>
          <w:szCs w:val="22"/>
          <w:lang w:val="es-EC"/>
        </w:rPr>
      </w:pPr>
      <w:r w:rsidRPr="00F86D6A">
        <w:rPr>
          <w:rFonts w:ascii="Calibri" w:hAnsi="Calibri" w:cs="Calibri"/>
          <w:sz w:val="22"/>
          <w:szCs w:val="22"/>
          <w:lang w:val="es-EC"/>
        </w:rPr>
        <w:t>En el caso de personas jurídicas, se verificará que el patrimonio cumpla las reglas de participación de oferentes, de acuerdo con la siguiente tabla:</w:t>
      </w:r>
    </w:p>
    <w:p w14:paraId="24CDF9EC" w14:textId="3561082E" w:rsidR="004223DC" w:rsidRPr="003577D6" w:rsidRDefault="003C6DC5" w:rsidP="003577D6">
      <w:pPr>
        <w:jc w:val="both"/>
        <w:rPr>
          <w:rFonts w:ascii="Calibri" w:hAnsi="Calibri" w:cs="Calibri"/>
          <w:b/>
          <w:noProof/>
          <w:sz w:val="22"/>
          <w:szCs w:val="22"/>
          <w:lang w:val="es-EC"/>
        </w:rPr>
      </w:pPr>
      <w:r w:rsidRPr="003577D6">
        <w:rPr>
          <w:rFonts w:ascii="Calibri" w:hAnsi="Calibri" w:cs="Calibri"/>
          <w:b/>
          <w:noProof/>
          <w:sz w:val="22"/>
          <w:szCs w:val="22"/>
          <w:lang w:val="es-EC" w:eastAsia="es-EC"/>
        </w:rPr>
        <w:drawing>
          <wp:anchor distT="0" distB="0" distL="114300" distR="114300" simplePos="0" relativeHeight="251658240" behindDoc="0" locked="0" layoutInCell="1" allowOverlap="1" wp14:anchorId="3BD7D030" wp14:editId="68E544A6">
            <wp:simplePos x="0" y="0"/>
            <wp:positionH relativeFrom="margin">
              <wp:posOffset>526695</wp:posOffset>
            </wp:positionH>
            <wp:positionV relativeFrom="paragraph">
              <wp:posOffset>172339</wp:posOffset>
            </wp:positionV>
            <wp:extent cx="4654708" cy="3212168"/>
            <wp:effectExtent l="0" t="0" r="0" b="7620"/>
            <wp:wrapNone/>
            <wp:docPr id="1" name="Imagen 3">
              <a:extLst xmlns:a="http://schemas.openxmlformats.org/drawingml/2006/main">
                <a:ext uri="{FF2B5EF4-FFF2-40B4-BE49-F238E27FC236}">
                  <a16:creationId xmlns:a16="http://schemas.microsoft.com/office/drawing/2014/main" id="{D1E0FB5E-F07B-4D51-817F-DEF3B084D2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D1E0FB5E-F07B-4D51-817F-DEF3B084D210}"/>
                        </a:ext>
                      </a:extLst>
                    </pic:cNvPr>
                    <pic:cNvPicPr>
                      <a:picLocks noChangeAspect="1"/>
                    </pic:cNvPicPr>
                  </pic:nvPicPr>
                  <pic:blipFill rotWithShape="1">
                    <a:blip r:embed="rId16">
                      <a:extLst>
                        <a:ext uri="{28A0092B-C50C-407E-A947-70E740481C1C}">
                          <a14:useLocalDpi xmlns:a14="http://schemas.microsoft.com/office/drawing/2010/main" val="0"/>
                        </a:ext>
                      </a:extLst>
                    </a:blip>
                    <a:srcRect l="24811" t="21385" r="26032" b="18279"/>
                    <a:stretch/>
                  </pic:blipFill>
                  <pic:spPr bwMode="auto">
                    <a:xfrm>
                      <a:off x="0" y="0"/>
                      <a:ext cx="4682909" cy="32316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9DE93F" w14:textId="191B00EC" w:rsidR="004223DC" w:rsidRPr="003577D6" w:rsidRDefault="004223DC" w:rsidP="003577D6">
      <w:pPr>
        <w:jc w:val="both"/>
        <w:rPr>
          <w:rFonts w:ascii="Calibri" w:hAnsi="Calibri" w:cs="Calibri"/>
          <w:b/>
          <w:noProof/>
          <w:sz w:val="22"/>
          <w:szCs w:val="22"/>
          <w:lang w:val="es-EC"/>
        </w:rPr>
      </w:pPr>
    </w:p>
    <w:p w14:paraId="448892D7" w14:textId="32A381B0" w:rsidR="004223DC" w:rsidRPr="003577D6" w:rsidRDefault="004223DC" w:rsidP="003577D6">
      <w:pPr>
        <w:jc w:val="both"/>
        <w:rPr>
          <w:rFonts w:ascii="Calibri" w:hAnsi="Calibri" w:cs="Calibri"/>
          <w:b/>
          <w:noProof/>
          <w:sz w:val="22"/>
          <w:szCs w:val="22"/>
          <w:lang w:val="es-EC"/>
        </w:rPr>
      </w:pPr>
    </w:p>
    <w:p w14:paraId="3BD5E7B1" w14:textId="77777777" w:rsidR="004223DC" w:rsidRPr="003577D6" w:rsidRDefault="004223DC" w:rsidP="003577D6">
      <w:pPr>
        <w:jc w:val="both"/>
        <w:rPr>
          <w:rFonts w:ascii="Calibri" w:hAnsi="Calibri" w:cs="Calibri"/>
          <w:b/>
          <w:noProof/>
          <w:sz w:val="22"/>
          <w:szCs w:val="22"/>
          <w:lang w:val="es-EC"/>
        </w:rPr>
      </w:pPr>
    </w:p>
    <w:p w14:paraId="0D9F5277" w14:textId="77777777" w:rsidR="004223DC" w:rsidRPr="003577D6" w:rsidRDefault="004223DC" w:rsidP="003577D6">
      <w:pPr>
        <w:jc w:val="both"/>
        <w:rPr>
          <w:rFonts w:ascii="Calibri" w:hAnsi="Calibri" w:cs="Calibri"/>
          <w:b/>
          <w:noProof/>
          <w:sz w:val="22"/>
          <w:szCs w:val="22"/>
          <w:lang w:val="es-EC"/>
        </w:rPr>
      </w:pPr>
    </w:p>
    <w:p w14:paraId="7C1F4649" w14:textId="77777777" w:rsidR="004223DC" w:rsidRPr="003577D6" w:rsidRDefault="004223DC" w:rsidP="003577D6">
      <w:pPr>
        <w:jc w:val="both"/>
        <w:rPr>
          <w:rFonts w:ascii="Calibri" w:hAnsi="Calibri" w:cs="Calibri"/>
          <w:b/>
          <w:noProof/>
          <w:sz w:val="22"/>
          <w:szCs w:val="22"/>
          <w:lang w:val="es-EC"/>
        </w:rPr>
      </w:pPr>
    </w:p>
    <w:p w14:paraId="22D776EC" w14:textId="372C220D" w:rsidR="004223DC" w:rsidRPr="003577D6" w:rsidRDefault="004223DC" w:rsidP="003577D6">
      <w:pPr>
        <w:jc w:val="both"/>
        <w:rPr>
          <w:rFonts w:ascii="Calibri" w:hAnsi="Calibri" w:cs="Calibri"/>
          <w:b/>
          <w:noProof/>
          <w:sz w:val="22"/>
          <w:szCs w:val="22"/>
          <w:lang w:val="es-EC"/>
        </w:rPr>
      </w:pPr>
    </w:p>
    <w:p w14:paraId="33231E52" w14:textId="654F0235" w:rsidR="00250B91" w:rsidRPr="003577D6" w:rsidRDefault="00250B91" w:rsidP="003577D6">
      <w:pPr>
        <w:jc w:val="both"/>
        <w:rPr>
          <w:rFonts w:ascii="Calibri" w:hAnsi="Calibri" w:cs="Calibri"/>
          <w:b/>
          <w:noProof/>
          <w:sz w:val="22"/>
          <w:szCs w:val="22"/>
          <w:lang w:val="es-EC"/>
        </w:rPr>
      </w:pPr>
    </w:p>
    <w:p w14:paraId="2314A3F7" w14:textId="69E3061B" w:rsidR="00250B91" w:rsidRPr="003577D6" w:rsidRDefault="00250B91" w:rsidP="003577D6">
      <w:pPr>
        <w:jc w:val="both"/>
        <w:rPr>
          <w:rFonts w:ascii="Calibri" w:hAnsi="Calibri" w:cs="Calibri"/>
          <w:b/>
          <w:noProof/>
          <w:sz w:val="22"/>
          <w:szCs w:val="22"/>
          <w:lang w:val="es-EC"/>
        </w:rPr>
      </w:pPr>
    </w:p>
    <w:p w14:paraId="456E2FAC" w14:textId="2F27A89C" w:rsidR="00250B91" w:rsidRPr="003577D6" w:rsidRDefault="00250B91" w:rsidP="003577D6">
      <w:pPr>
        <w:jc w:val="both"/>
        <w:rPr>
          <w:rFonts w:ascii="Calibri" w:hAnsi="Calibri" w:cs="Calibri"/>
          <w:b/>
          <w:noProof/>
          <w:sz w:val="22"/>
          <w:szCs w:val="22"/>
          <w:lang w:val="es-EC"/>
        </w:rPr>
      </w:pPr>
    </w:p>
    <w:p w14:paraId="1F7C3B52" w14:textId="7BFC79AC" w:rsidR="00250B91" w:rsidRPr="003577D6" w:rsidRDefault="00250B91" w:rsidP="003577D6">
      <w:pPr>
        <w:jc w:val="both"/>
        <w:rPr>
          <w:rFonts w:ascii="Calibri" w:hAnsi="Calibri" w:cs="Calibri"/>
          <w:b/>
          <w:noProof/>
          <w:sz w:val="22"/>
          <w:szCs w:val="22"/>
          <w:lang w:val="es-EC"/>
        </w:rPr>
      </w:pPr>
    </w:p>
    <w:p w14:paraId="1FD4C73A" w14:textId="77777777" w:rsidR="00250B91" w:rsidRPr="003577D6" w:rsidRDefault="00250B91" w:rsidP="003577D6">
      <w:pPr>
        <w:jc w:val="both"/>
        <w:rPr>
          <w:rFonts w:ascii="Calibri" w:hAnsi="Calibri" w:cs="Calibri"/>
          <w:b/>
          <w:noProof/>
          <w:sz w:val="22"/>
          <w:szCs w:val="22"/>
          <w:lang w:val="es-EC"/>
        </w:rPr>
      </w:pPr>
    </w:p>
    <w:p w14:paraId="19C46977" w14:textId="093E8724" w:rsidR="004223DC" w:rsidRPr="003577D6" w:rsidRDefault="004223DC" w:rsidP="003577D6">
      <w:pPr>
        <w:jc w:val="both"/>
        <w:rPr>
          <w:rFonts w:ascii="Calibri" w:hAnsi="Calibri" w:cs="Calibri"/>
          <w:b/>
          <w:noProof/>
          <w:sz w:val="22"/>
          <w:szCs w:val="22"/>
          <w:lang w:val="es-EC"/>
        </w:rPr>
      </w:pPr>
    </w:p>
    <w:p w14:paraId="159A3758" w14:textId="5022FE38" w:rsidR="004223DC" w:rsidRPr="003577D6" w:rsidRDefault="004223DC" w:rsidP="003577D6">
      <w:pPr>
        <w:jc w:val="both"/>
        <w:rPr>
          <w:rFonts w:ascii="Calibri" w:hAnsi="Calibri" w:cs="Calibri"/>
          <w:b/>
          <w:noProof/>
          <w:sz w:val="22"/>
          <w:szCs w:val="22"/>
          <w:lang w:val="es-EC"/>
        </w:rPr>
      </w:pPr>
    </w:p>
    <w:p w14:paraId="46FA3E21" w14:textId="77777777" w:rsidR="003C6DC5" w:rsidRDefault="003C6DC5" w:rsidP="003577D6">
      <w:pPr>
        <w:ind w:firstLine="720"/>
        <w:rPr>
          <w:rFonts w:ascii="Calibri" w:hAnsi="Calibri" w:cs="Calibri"/>
          <w:i/>
          <w:sz w:val="22"/>
          <w:szCs w:val="22"/>
          <w:lang w:val="es-EC"/>
        </w:rPr>
      </w:pPr>
    </w:p>
    <w:p w14:paraId="7989FF00" w14:textId="77777777" w:rsidR="003C6DC5" w:rsidRDefault="003C6DC5" w:rsidP="003577D6">
      <w:pPr>
        <w:ind w:firstLine="720"/>
        <w:rPr>
          <w:rFonts w:ascii="Calibri" w:hAnsi="Calibri" w:cs="Calibri"/>
          <w:i/>
          <w:sz w:val="22"/>
          <w:szCs w:val="22"/>
          <w:lang w:val="es-EC"/>
        </w:rPr>
      </w:pPr>
    </w:p>
    <w:p w14:paraId="1A048050" w14:textId="77777777" w:rsidR="003C6DC5" w:rsidRDefault="003C6DC5" w:rsidP="003577D6">
      <w:pPr>
        <w:ind w:firstLine="720"/>
        <w:rPr>
          <w:rFonts w:ascii="Calibri" w:hAnsi="Calibri" w:cs="Calibri"/>
          <w:i/>
          <w:sz w:val="22"/>
          <w:szCs w:val="22"/>
          <w:lang w:val="es-EC"/>
        </w:rPr>
      </w:pPr>
    </w:p>
    <w:p w14:paraId="326D64E4" w14:textId="77777777" w:rsidR="003C6DC5" w:rsidRDefault="003C6DC5" w:rsidP="003577D6">
      <w:pPr>
        <w:ind w:firstLine="720"/>
        <w:rPr>
          <w:rFonts w:ascii="Calibri" w:hAnsi="Calibri" w:cs="Calibri"/>
          <w:i/>
          <w:sz w:val="22"/>
          <w:szCs w:val="22"/>
          <w:lang w:val="es-EC"/>
        </w:rPr>
      </w:pPr>
    </w:p>
    <w:p w14:paraId="15F28862" w14:textId="77777777" w:rsidR="00F00C1E" w:rsidRDefault="00F00C1E" w:rsidP="003577D6">
      <w:pPr>
        <w:ind w:firstLine="720"/>
        <w:rPr>
          <w:rFonts w:ascii="Calibri" w:hAnsi="Calibri" w:cs="Calibri"/>
          <w:i/>
          <w:sz w:val="18"/>
          <w:szCs w:val="18"/>
          <w:lang w:val="es-EC"/>
        </w:rPr>
      </w:pPr>
    </w:p>
    <w:p w14:paraId="2503B5F3" w14:textId="77777777" w:rsidR="00F00C1E" w:rsidRDefault="00F00C1E" w:rsidP="003577D6">
      <w:pPr>
        <w:ind w:firstLine="720"/>
        <w:rPr>
          <w:rFonts w:ascii="Calibri" w:hAnsi="Calibri" w:cs="Calibri"/>
          <w:i/>
          <w:sz w:val="18"/>
          <w:szCs w:val="18"/>
          <w:lang w:val="es-EC"/>
        </w:rPr>
      </w:pPr>
    </w:p>
    <w:p w14:paraId="3E3E3762" w14:textId="77777777" w:rsidR="00051802" w:rsidRDefault="00051802" w:rsidP="003577D6">
      <w:pPr>
        <w:ind w:firstLine="720"/>
        <w:rPr>
          <w:rFonts w:ascii="Calibri" w:hAnsi="Calibri" w:cs="Calibri"/>
          <w:i/>
          <w:sz w:val="18"/>
          <w:szCs w:val="18"/>
          <w:lang w:val="es-EC"/>
        </w:rPr>
      </w:pPr>
    </w:p>
    <w:p w14:paraId="0BCD487F" w14:textId="16F7DF4C" w:rsidR="00C2486F" w:rsidRPr="003C6DC5" w:rsidRDefault="00C2486F" w:rsidP="003577D6">
      <w:pPr>
        <w:ind w:firstLine="720"/>
        <w:rPr>
          <w:rFonts w:ascii="Calibri" w:hAnsi="Calibri" w:cs="Calibri"/>
          <w:sz w:val="18"/>
          <w:szCs w:val="18"/>
          <w:lang w:val="es-EC"/>
        </w:rPr>
      </w:pPr>
      <w:r w:rsidRPr="003C6DC5">
        <w:rPr>
          <w:rFonts w:ascii="Calibri" w:hAnsi="Calibri" w:cs="Calibri"/>
          <w:i/>
          <w:sz w:val="18"/>
          <w:szCs w:val="18"/>
          <w:lang w:val="es-EC"/>
        </w:rPr>
        <w:t>Fuente: Art. 65 numeral 3 de la Resolución No. RE-SERCOP-2016-0000072 emitida por el SERCOP</w:t>
      </w:r>
    </w:p>
    <w:p w14:paraId="5D62E808" w14:textId="77777777" w:rsidR="00C2486F" w:rsidRPr="003577D6" w:rsidRDefault="00C2486F" w:rsidP="003577D6">
      <w:pPr>
        <w:rPr>
          <w:rFonts w:ascii="Calibri" w:hAnsi="Calibri" w:cs="Calibri"/>
          <w:sz w:val="22"/>
          <w:szCs w:val="22"/>
          <w:lang w:val="es-EC"/>
        </w:rPr>
      </w:pPr>
    </w:p>
    <w:p w14:paraId="366C7394" w14:textId="77777777" w:rsidR="00C2486F" w:rsidRPr="003577D6" w:rsidRDefault="00C2486F" w:rsidP="00C57803">
      <w:pPr>
        <w:pStyle w:val="Prrafodelista"/>
        <w:numPr>
          <w:ilvl w:val="0"/>
          <w:numId w:val="8"/>
        </w:numPr>
        <w:spacing w:after="0" w:line="240" w:lineRule="auto"/>
        <w:jc w:val="both"/>
        <w:rPr>
          <w:rFonts w:ascii="Calibri" w:hAnsi="Calibri" w:cs="Calibri"/>
          <w:noProof/>
        </w:rPr>
      </w:pPr>
      <w:r w:rsidRPr="003577D6">
        <w:rPr>
          <w:rFonts w:ascii="Calibri" w:hAnsi="Calibri" w:cs="Calibri"/>
          <w:noProof/>
        </w:rPr>
        <w:t>Para acreditar su patrimonio, los oferentes deberán presentar copia de la Declaración de Impuesto a la Renta del ejercicio fiscal inmediato anterior a la fecha de la presentación de la oferta.</w:t>
      </w:r>
    </w:p>
    <w:p w14:paraId="7E7D03F6" w14:textId="77777777" w:rsidR="0061546B" w:rsidRDefault="0061546B" w:rsidP="003577D6">
      <w:pPr>
        <w:ind w:left="426"/>
        <w:jc w:val="both"/>
        <w:rPr>
          <w:rFonts w:ascii="Calibri" w:hAnsi="Calibri" w:cs="Calibri"/>
          <w:color w:val="000000" w:themeColor="text1"/>
          <w:spacing w:val="-3"/>
          <w:sz w:val="22"/>
          <w:szCs w:val="22"/>
          <w:lang w:val="es-EC"/>
        </w:rPr>
      </w:pPr>
    </w:p>
    <w:p w14:paraId="38AC0F68" w14:textId="2B588898" w:rsidR="00C2486F" w:rsidRPr="003577D6" w:rsidRDefault="00C2486F" w:rsidP="003577D6">
      <w:pPr>
        <w:ind w:left="426"/>
        <w:jc w:val="both"/>
        <w:rPr>
          <w:rFonts w:ascii="Calibri" w:hAnsi="Calibri" w:cs="Calibri"/>
          <w:color w:val="000000" w:themeColor="text1"/>
          <w:spacing w:val="-3"/>
          <w:sz w:val="22"/>
          <w:szCs w:val="22"/>
          <w:lang w:val="es-EC"/>
        </w:rPr>
      </w:pPr>
      <w:r w:rsidRPr="003577D6">
        <w:rPr>
          <w:rFonts w:ascii="Calibri" w:hAnsi="Calibri" w:cs="Calibri"/>
          <w:color w:val="000000" w:themeColor="text1"/>
          <w:spacing w:val="-3"/>
          <w:sz w:val="22"/>
          <w:szCs w:val="22"/>
          <w:lang w:val="es-EC"/>
        </w:rPr>
        <w:t xml:space="preserve">ESPOL </w:t>
      </w:r>
      <w:r w:rsidR="009960FF" w:rsidRPr="003577D6">
        <w:rPr>
          <w:rFonts w:ascii="Calibri" w:hAnsi="Calibri" w:cs="Calibri"/>
          <w:color w:val="000000" w:themeColor="text1"/>
          <w:spacing w:val="-3"/>
          <w:sz w:val="22"/>
          <w:szCs w:val="22"/>
          <w:lang w:val="es-EC"/>
        </w:rPr>
        <w:t xml:space="preserve">-TECH E.P., </w:t>
      </w:r>
      <w:r w:rsidRPr="003577D6">
        <w:rPr>
          <w:rFonts w:ascii="Calibri" w:hAnsi="Calibri" w:cs="Calibri"/>
          <w:color w:val="000000" w:themeColor="text1"/>
          <w:spacing w:val="-3"/>
          <w:sz w:val="22"/>
          <w:szCs w:val="22"/>
          <w:lang w:val="es-EC"/>
        </w:rPr>
        <w:t>verificará que el patrimonio del oferente sea igual o superior a la relación que se determine con respecto del presupuesto referencial conforme las regulaciones expedidas por el SERCOP</w:t>
      </w:r>
    </w:p>
    <w:p w14:paraId="2445CBA2" w14:textId="24A1D0B5" w:rsidR="00C2486F" w:rsidRPr="003577D6" w:rsidRDefault="00C2486F" w:rsidP="003577D6">
      <w:pPr>
        <w:ind w:left="426"/>
        <w:jc w:val="both"/>
        <w:rPr>
          <w:rFonts w:ascii="Calibri" w:hAnsi="Calibri" w:cs="Calibri"/>
          <w:color w:val="000000" w:themeColor="text1"/>
          <w:spacing w:val="-3"/>
          <w:sz w:val="22"/>
          <w:szCs w:val="22"/>
          <w:lang w:val="es-EC"/>
        </w:rPr>
      </w:pPr>
    </w:p>
    <w:p w14:paraId="6ED074D6" w14:textId="468A6F6C" w:rsidR="00C2486F" w:rsidRPr="003577D6" w:rsidRDefault="00C2486F" w:rsidP="003577D6">
      <w:pPr>
        <w:ind w:left="426"/>
        <w:jc w:val="both"/>
        <w:rPr>
          <w:rFonts w:ascii="Calibri" w:hAnsi="Calibri" w:cs="Calibri"/>
          <w:sz w:val="22"/>
          <w:szCs w:val="22"/>
          <w:lang w:val="es-EC"/>
        </w:rPr>
      </w:pPr>
      <w:r w:rsidRPr="003577D6">
        <w:rPr>
          <w:rFonts w:ascii="Calibri" w:hAnsi="Calibri" w:cs="Calibri"/>
          <w:b/>
          <w:sz w:val="22"/>
          <w:szCs w:val="22"/>
          <w:lang w:val="es-EC"/>
        </w:rPr>
        <w:t xml:space="preserve">Tiempo de existencia legal de personas </w:t>
      </w:r>
      <w:r w:rsidR="009960FF" w:rsidRPr="003577D6">
        <w:rPr>
          <w:rFonts w:ascii="Calibri" w:hAnsi="Calibri" w:cs="Calibri"/>
          <w:b/>
          <w:sz w:val="22"/>
          <w:szCs w:val="22"/>
          <w:lang w:val="es-EC"/>
        </w:rPr>
        <w:t>jurídicas</w:t>
      </w:r>
      <w:r w:rsidRPr="003577D6">
        <w:rPr>
          <w:rFonts w:ascii="Calibri" w:hAnsi="Calibri" w:cs="Calibri"/>
          <w:b/>
          <w:sz w:val="22"/>
          <w:szCs w:val="22"/>
          <w:lang w:val="es-EC"/>
        </w:rPr>
        <w:t>.</w:t>
      </w:r>
      <w:r w:rsidR="00F00C1E">
        <w:rPr>
          <w:rFonts w:ascii="Calibri" w:hAnsi="Calibri" w:cs="Calibri"/>
          <w:b/>
          <w:sz w:val="22"/>
          <w:szCs w:val="22"/>
          <w:lang w:val="es-EC"/>
        </w:rPr>
        <w:t xml:space="preserve"> </w:t>
      </w:r>
      <w:r w:rsidRPr="003577D6">
        <w:rPr>
          <w:rFonts w:ascii="Calibri" w:hAnsi="Calibri" w:cs="Calibri"/>
          <w:b/>
          <w:sz w:val="22"/>
          <w:szCs w:val="22"/>
          <w:lang w:val="es-EC"/>
        </w:rPr>
        <w:t>-</w:t>
      </w:r>
      <w:r w:rsidR="00F00C1E">
        <w:rPr>
          <w:rFonts w:ascii="Calibri" w:hAnsi="Calibri" w:cs="Calibri"/>
          <w:b/>
          <w:sz w:val="22"/>
          <w:szCs w:val="22"/>
          <w:lang w:val="es-EC"/>
        </w:rPr>
        <w:t xml:space="preserve"> </w:t>
      </w:r>
      <w:r w:rsidRPr="003577D6">
        <w:rPr>
          <w:rFonts w:ascii="Calibri" w:hAnsi="Calibri" w:cs="Calibri"/>
          <w:sz w:val="22"/>
          <w:szCs w:val="22"/>
          <w:lang w:val="es-EC"/>
        </w:rPr>
        <w:t xml:space="preserve">Para procedimientos de </w:t>
      </w:r>
      <w:r w:rsidR="009960FF" w:rsidRPr="003577D6">
        <w:rPr>
          <w:rFonts w:ascii="Calibri" w:hAnsi="Calibri" w:cs="Calibri"/>
          <w:sz w:val="22"/>
          <w:szCs w:val="22"/>
          <w:lang w:val="es-EC"/>
        </w:rPr>
        <w:t>contratación</w:t>
      </w:r>
      <w:r w:rsidRPr="003577D6">
        <w:rPr>
          <w:rFonts w:ascii="Calibri" w:hAnsi="Calibri" w:cs="Calibri"/>
          <w:sz w:val="22"/>
          <w:szCs w:val="22"/>
          <w:lang w:val="es-EC"/>
        </w:rPr>
        <w:t xml:space="preserve"> cuyo presupuesto referencial sea igual o inferior a USD$ 500.000,00 (Quinientos mil </w:t>
      </w:r>
      <w:r w:rsidR="009960FF" w:rsidRPr="003577D6">
        <w:rPr>
          <w:rFonts w:ascii="Calibri" w:hAnsi="Calibri" w:cs="Calibri"/>
          <w:sz w:val="22"/>
          <w:szCs w:val="22"/>
          <w:lang w:val="es-EC"/>
        </w:rPr>
        <w:t>dólares</w:t>
      </w:r>
      <w:r w:rsidRPr="003577D6">
        <w:rPr>
          <w:rFonts w:ascii="Calibri" w:hAnsi="Calibri" w:cs="Calibri"/>
          <w:sz w:val="22"/>
          <w:szCs w:val="22"/>
          <w:lang w:val="es-EC"/>
        </w:rPr>
        <w:t xml:space="preserve"> de los Estados Unidos de </w:t>
      </w:r>
      <w:r w:rsidR="009960FF" w:rsidRPr="003577D6">
        <w:rPr>
          <w:rFonts w:ascii="Calibri" w:hAnsi="Calibri" w:cs="Calibri"/>
          <w:sz w:val="22"/>
          <w:szCs w:val="22"/>
          <w:lang w:val="es-EC"/>
        </w:rPr>
        <w:t>América</w:t>
      </w:r>
      <w:r w:rsidRPr="003577D6">
        <w:rPr>
          <w:rFonts w:ascii="Calibri" w:hAnsi="Calibri" w:cs="Calibri"/>
          <w:sz w:val="22"/>
          <w:szCs w:val="22"/>
          <w:lang w:val="es-EC"/>
        </w:rPr>
        <w:t xml:space="preserve"> con 00/100), no </w:t>
      </w:r>
      <w:r w:rsidR="009960FF" w:rsidRPr="003577D6">
        <w:rPr>
          <w:rFonts w:ascii="Calibri" w:hAnsi="Calibri" w:cs="Calibri"/>
          <w:sz w:val="22"/>
          <w:szCs w:val="22"/>
          <w:lang w:val="es-EC"/>
        </w:rPr>
        <w:t>habrá</w:t>
      </w:r>
      <w:r w:rsidRPr="003577D6">
        <w:rPr>
          <w:rFonts w:ascii="Calibri" w:hAnsi="Calibri" w:cs="Calibri"/>
          <w:sz w:val="22"/>
          <w:szCs w:val="22"/>
          <w:lang w:val="es-EC"/>
        </w:rPr>
        <w:t xml:space="preserve">́ tiempo de existencia legal </w:t>
      </w:r>
      <w:r w:rsidR="009960FF" w:rsidRPr="003577D6">
        <w:rPr>
          <w:rFonts w:ascii="Calibri" w:hAnsi="Calibri" w:cs="Calibri"/>
          <w:sz w:val="22"/>
          <w:szCs w:val="22"/>
          <w:lang w:val="es-EC"/>
        </w:rPr>
        <w:t>mínima</w:t>
      </w:r>
      <w:r w:rsidRPr="003577D6">
        <w:rPr>
          <w:rFonts w:ascii="Calibri" w:hAnsi="Calibri" w:cs="Calibri"/>
          <w:sz w:val="22"/>
          <w:szCs w:val="22"/>
          <w:lang w:val="es-EC"/>
        </w:rPr>
        <w:t xml:space="preserve"> requerida. Para los procedimientos de </w:t>
      </w:r>
      <w:r w:rsidR="009960FF" w:rsidRPr="003577D6">
        <w:rPr>
          <w:rFonts w:ascii="Calibri" w:hAnsi="Calibri" w:cs="Calibri"/>
          <w:sz w:val="22"/>
          <w:szCs w:val="22"/>
          <w:lang w:val="es-EC"/>
        </w:rPr>
        <w:t>contratación</w:t>
      </w:r>
      <w:r w:rsidRPr="003577D6">
        <w:rPr>
          <w:rFonts w:ascii="Calibri" w:hAnsi="Calibri" w:cs="Calibri"/>
          <w:sz w:val="22"/>
          <w:szCs w:val="22"/>
          <w:lang w:val="es-EC"/>
        </w:rPr>
        <w:t xml:space="preserve"> que sobrepasen el monto del presupuesto referencial antes mencionado el tiempo de existencia legal </w:t>
      </w:r>
      <w:r w:rsidR="009960FF" w:rsidRPr="003577D6">
        <w:rPr>
          <w:rFonts w:ascii="Calibri" w:hAnsi="Calibri" w:cs="Calibri"/>
          <w:sz w:val="22"/>
          <w:szCs w:val="22"/>
          <w:lang w:val="es-EC"/>
        </w:rPr>
        <w:t>será</w:t>
      </w:r>
      <w:r w:rsidRPr="003577D6">
        <w:rPr>
          <w:rFonts w:ascii="Calibri" w:hAnsi="Calibri" w:cs="Calibri"/>
          <w:sz w:val="22"/>
          <w:szCs w:val="22"/>
          <w:lang w:val="es-EC"/>
        </w:rPr>
        <w:t xml:space="preserve">́ </w:t>
      </w:r>
      <w:r w:rsidR="009960FF" w:rsidRPr="003577D6">
        <w:rPr>
          <w:rFonts w:ascii="Calibri" w:hAnsi="Calibri" w:cs="Calibri"/>
          <w:sz w:val="22"/>
          <w:szCs w:val="22"/>
          <w:lang w:val="es-EC"/>
        </w:rPr>
        <w:t>mínimo</w:t>
      </w:r>
      <w:r w:rsidRPr="003577D6">
        <w:rPr>
          <w:rFonts w:ascii="Calibri" w:hAnsi="Calibri" w:cs="Calibri"/>
          <w:sz w:val="22"/>
          <w:szCs w:val="22"/>
          <w:lang w:val="es-EC"/>
        </w:rPr>
        <w:t xml:space="preserve"> de tres (3) </w:t>
      </w:r>
      <w:r w:rsidR="009960FF" w:rsidRPr="003577D6">
        <w:rPr>
          <w:rFonts w:ascii="Calibri" w:hAnsi="Calibri" w:cs="Calibri"/>
          <w:sz w:val="22"/>
          <w:szCs w:val="22"/>
          <w:lang w:val="es-EC"/>
        </w:rPr>
        <w:t>años</w:t>
      </w:r>
      <w:r w:rsidRPr="003577D6">
        <w:rPr>
          <w:rFonts w:ascii="Calibri" w:hAnsi="Calibri" w:cs="Calibri"/>
          <w:sz w:val="22"/>
          <w:szCs w:val="22"/>
          <w:lang w:val="es-EC"/>
        </w:rPr>
        <w:t>.</w:t>
      </w:r>
    </w:p>
    <w:p w14:paraId="6C9B2108" w14:textId="77777777" w:rsidR="00051802" w:rsidRPr="00372A0E" w:rsidRDefault="00051802" w:rsidP="00051802">
      <w:pPr>
        <w:jc w:val="both"/>
        <w:rPr>
          <w:rFonts w:ascii="Calibri" w:hAnsi="Calibri" w:cs="Calibri"/>
          <w:lang w:val="es-EC"/>
        </w:rPr>
      </w:pPr>
    </w:p>
    <w:p w14:paraId="58B017BF" w14:textId="426DEAE8" w:rsidR="001F6E12" w:rsidRPr="001F6E12" w:rsidRDefault="00ED241A" w:rsidP="00756BDA">
      <w:pPr>
        <w:ind w:left="426"/>
        <w:jc w:val="both"/>
        <w:rPr>
          <w:rFonts w:ascii="Calibri" w:hAnsi="Calibri" w:cs="Calibri"/>
          <w:b/>
          <w:sz w:val="22"/>
          <w:szCs w:val="22"/>
          <w:lang w:val="es-EC"/>
        </w:rPr>
      </w:pPr>
      <w:r w:rsidRPr="00372A0E">
        <w:rPr>
          <w:rFonts w:ascii="Calibri" w:hAnsi="Calibri" w:cs="Calibri"/>
          <w:b/>
          <w:sz w:val="22"/>
          <w:szCs w:val="22"/>
          <w:lang w:val="es-EC"/>
        </w:rPr>
        <w:t>20</w:t>
      </w:r>
      <w:r w:rsidR="00756BDA" w:rsidRPr="00372A0E">
        <w:rPr>
          <w:rFonts w:ascii="Calibri" w:hAnsi="Calibri" w:cs="Calibri"/>
          <w:b/>
          <w:sz w:val="22"/>
          <w:szCs w:val="22"/>
          <w:lang w:val="es-EC"/>
        </w:rPr>
        <w:tab/>
        <w:t xml:space="preserve">PUNTAJE DE EVALUACION </w:t>
      </w:r>
      <w:r w:rsidR="001F6E12" w:rsidRPr="001F6E12">
        <w:rPr>
          <w:rFonts w:ascii="Calibri" w:hAnsi="Calibri" w:cs="Calibri"/>
          <w:sz w:val="22"/>
          <w:szCs w:val="22"/>
          <w:highlight w:val="green"/>
          <w:lang w:val="es-EC"/>
        </w:rPr>
        <w:t>(no se debe considerar para los procesos de subasta)</w:t>
      </w:r>
      <w:r w:rsidR="001F6E12" w:rsidRPr="001F6E12">
        <w:rPr>
          <w:rFonts w:ascii="Calibri" w:hAnsi="Calibri" w:cs="Calibri"/>
          <w:b/>
          <w:sz w:val="22"/>
          <w:szCs w:val="22"/>
          <w:lang w:val="es-EC"/>
        </w:rPr>
        <w:t xml:space="preserve">.  </w:t>
      </w:r>
    </w:p>
    <w:p w14:paraId="5B2251BA" w14:textId="63E55FFF" w:rsidR="001F6E12" w:rsidRDefault="001F6E12" w:rsidP="003577D6">
      <w:pPr>
        <w:rPr>
          <w:rFonts w:ascii="Calibri" w:hAnsi="Calibri" w:cs="Calibri"/>
          <w:sz w:val="22"/>
          <w:szCs w:val="22"/>
          <w:lang w:val="es-EC"/>
        </w:rPr>
      </w:pPr>
    </w:p>
    <w:p w14:paraId="217F0BD7" w14:textId="77777777" w:rsidR="001F6E12" w:rsidRDefault="001F6E12" w:rsidP="001F6E12">
      <w:pPr>
        <w:jc w:val="both"/>
        <w:rPr>
          <w:bCs/>
          <w:color w:val="000000"/>
          <w:spacing w:val="-3"/>
          <w:sz w:val="22"/>
          <w:lang w:val="es-ES"/>
        </w:rPr>
      </w:pPr>
      <w:r w:rsidRPr="00F72C07">
        <w:rPr>
          <w:bCs/>
          <w:color w:val="000000"/>
          <w:spacing w:val="-3"/>
          <w:sz w:val="22"/>
          <w:lang w:val="es-ES"/>
        </w:rPr>
        <w:lastRenderedPageBreak/>
        <w:t>Solo las ofertas que cumplan con los requisitos mínimos serán objeto de evaluación por puntaje</w:t>
      </w:r>
      <w:r>
        <w:rPr>
          <w:bCs/>
          <w:color w:val="000000"/>
          <w:spacing w:val="-3"/>
          <w:sz w:val="22"/>
          <w:lang w:val="es-ES"/>
        </w:rPr>
        <w:t>.</w:t>
      </w:r>
    </w:p>
    <w:p w14:paraId="21F601F6" w14:textId="77777777" w:rsidR="001F6E12" w:rsidRDefault="001F6E12" w:rsidP="001F6E12">
      <w:pPr>
        <w:jc w:val="both"/>
        <w:rPr>
          <w:rFonts w:ascii="Calibri" w:hAnsi="Calibri" w:cs="Calibri"/>
          <w:noProof/>
          <w:sz w:val="22"/>
          <w:szCs w:val="22"/>
          <w:lang w:val="es-EC"/>
        </w:rPr>
      </w:pPr>
    </w:p>
    <w:p w14:paraId="75B5FF73" w14:textId="77777777" w:rsidR="001F6E12" w:rsidRDefault="001F6E12" w:rsidP="001F6E12">
      <w:pPr>
        <w:jc w:val="both"/>
        <w:rPr>
          <w:rFonts w:ascii="Calibri" w:hAnsi="Calibri" w:cs="Calibri"/>
          <w:noProof/>
          <w:sz w:val="22"/>
          <w:szCs w:val="22"/>
          <w:lang w:val="es-EC"/>
        </w:rPr>
      </w:pPr>
      <w:r w:rsidRPr="00046104">
        <w:rPr>
          <w:rFonts w:ascii="Calibri" w:hAnsi="Calibri" w:cs="Calibri"/>
          <w:noProof/>
          <w:sz w:val="22"/>
          <w:szCs w:val="22"/>
          <w:lang w:val="es-EC"/>
        </w:rPr>
        <w:t>En esta etapa se procederá a la ponderación valorada de las condiciones diferenciadoras de las ofertas para cada uno de los parámetros señalados en el pliego, a partir de la acreditación de mejores condiciones que las fijadas como mínimos o máximos</w:t>
      </w:r>
      <w:r>
        <w:rPr>
          <w:rFonts w:ascii="Calibri" w:hAnsi="Calibri" w:cs="Calibri"/>
          <w:noProof/>
          <w:sz w:val="22"/>
          <w:szCs w:val="22"/>
          <w:lang w:val="es-EC"/>
        </w:rPr>
        <w:t>.</w:t>
      </w:r>
    </w:p>
    <w:p w14:paraId="7061F8A3" w14:textId="77777777" w:rsidR="00D85E3E" w:rsidRDefault="00D85E3E" w:rsidP="00D85E3E">
      <w:pPr>
        <w:tabs>
          <w:tab w:val="left" w:pos="6195"/>
        </w:tabs>
        <w:jc w:val="both"/>
        <w:rPr>
          <w:rFonts w:ascii="Calibri" w:hAnsi="Calibri" w:cs="Calibri"/>
          <w:sz w:val="22"/>
          <w:szCs w:val="22"/>
          <w:lang w:val="es-EC"/>
        </w:rPr>
      </w:pPr>
    </w:p>
    <w:tbl>
      <w:tblPr>
        <w:tblW w:w="8800" w:type="dxa"/>
        <w:tblInd w:w="-5" w:type="dxa"/>
        <w:tblCellMar>
          <w:left w:w="70" w:type="dxa"/>
          <w:right w:w="70" w:type="dxa"/>
        </w:tblCellMar>
        <w:tblLook w:val="04A0" w:firstRow="1" w:lastRow="0" w:firstColumn="1" w:lastColumn="0" w:noHBand="0" w:noVBand="1"/>
      </w:tblPr>
      <w:tblGrid>
        <w:gridCol w:w="1980"/>
        <w:gridCol w:w="1300"/>
        <w:gridCol w:w="5520"/>
      </w:tblGrid>
      <w:tr w:rsidR="00D85E3E" w:rsidRPr="00372A0E" w14:paraId="6D54C516" w14:textId="77777777" w:rsidTr="0097566F">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798C68DE" w14:textId="77777777" w:rsidR="00D85E3E" w:rsidRPr="00F96C8B" w:rsidRDefault="00D85E3E" w:rsidP="0097566F">
            <w:pPr>
              <w:jc w:val="center"/>
              <w:rPr>
                <w:rFonts w:ascii="Calibri" w:eastAsia="Times New Roman" w:hAnsi="Calibri" w:cs="Calibri"/>
                <w:b/>
                <w:bCs/>
                <w:color w:val="000000"/>
                <w:sz w:val="22"/>
                <w:szCs w:val="22"/>
                <w:lang w:val="es-EC" w:eastAsia="es-EC"/>
              </w:rPr>
            </w:pPr>
            <w:r w:rsidRPr="00F96C8B">
              <w:rPr>
                <w:rFonts w:ascii="Calibri" w:eastAsia="Times New Roman" w:hAnsi="Calibri" w:cs="Calibri"/>
                <w:b/>
                <w:bCs/>
                <w:color w:val="000000"/>
                <w:sz w:val="22"/>
                <w:szCs w:val="22"/>
                <w:lang w:val="es-EC" w:eastAsia="es-EC"/>
              </w:rPr>
              <w:t>Parámetro</w:t>
            </w:r>
          </w:p>
        </w:tc>
        <w:tc>
          <w:tcPr>
            <w:tcW w:w="1300" w:type="dxa"/>
            <w:tcBorders>
              <w:top w:val="single" w:sz="4" w:space="0" w:color="auto"/>
              <w:left w:val="nil"/>
              <w:bottom w:val="single" w:sz="4" w:space="0" w:color="auto"/>
              <w:right w:val="single" w:sz="4" w:space="0" w:color="auto"/>
            </w:tcBorders>
            <w:shd w:val="clear" w:color="000000" w:fill="B4C6E7"/>
            <w:noWrap/>
            <w:vAlign w:val="center"/>
            <w:hideMark/>
          </w:tcPr>
          <w:p w14:paraId="1A9FFCF8" w14:textId="77777777" w:rsidR="00D85E3E" w:rsidRPr="00F96C8B" w:rsidRDefault="00D85E3E" w:rsidP="0097566F">
            <w:pPr>
              <w:jc w:val="center"/>
              <w:rPr>
                <w:rFonts w:ascii="Calibri" w:eastAsia="Times New Roman" w:hAnsi="Calibri" w:cs="Calibri"/>
                <w:b/>
                <w:bCs/>
                <w:color w:val="000000"/>
                <w:sz w:val="22"/>
                <w:szCs w:val="22"/>
                <w:lang w:val="es-EC" w:eastAsia="es-EC"/>
              </w:rPr>
            </w:pPr>
            <w:r w:rsidRPr="00F96C8B">
              <w:rPr>
                <w:rFonts w:ascii="Calibri" w:eastAsia="Times New Roman" w:hAnsi="Calibri" w:cs="Calibri"/>
                <w:b/>
                <w:bCs/>
                <w:color w:val="000000"/>
                <w:sz w:val="22"/>
                <w:szCs w:val="22"/>
                <w:lang w:val="es-EC" w:eastAsia="es-EC"/>
              </w:rPr>
              <w:t>Valoración</w:t>
            </w:r>
          </w:p>
        </w:tc>
        <w:tc>
          <w:tcPr>
            <w:tcW w:w="5520" w:type="dxa"/>
            <w:tcBorders>
              <w:top w:val="single" w:sz="4" w:space="0" w:color="auto"/>
              <w:left w:val="nil"/>
              <w:bottom w:val="nil"/>
              <w:right w:val="single" w:sz="4" w:space="0" w:color="auto"/>
            </w:tcBorders>
            <w:shd w:val="clear" w:color="000000" w:fill="B4C6E7"/>
            <w:noWrap/>
            <w:vAlign w:val="center"/>
            <w:hideMark/>
          </w:tcPr>
          <w:p w14:paraId="06B8745D" w14:textId="77777777" w:rsidR="00D85E3E" w:rsidRPr="00F96C8B" w:rsidRDefault="00D85E3E" w:rsidP="0097566F">
            <w:pPr>
              <w:jc w:val="center"/>
              <w:rPr>
                <w:rFonts w:ascii="Calibri" w:eastAsia="Times New Roman" w:hAnsi="Calibri" w:cs="Calibri"/>
                <w:b/>
                <w:bCs/>
                <w:color w:val="000000"/>
                <w:sz w:val="22"/>
                <w:szCs w:val="22"/>
                <w:lang w:val="es-EC" w:eastAsia="es-EC"/>
              </w:rPr>
            </w:pPr>
            <w:r w:rsidRPr="00F96C8B">
              <w:rPr>
                <w:rFonts w:ascii="Calibri" w:eastAsia="Times New Roman" w:hAnsi="Calibri" w:cs="Calibri"/>
                <w:b/>
                <w:bCs/>
                <w:color w:val="000000"/>
                <w:sz w:val="22"/>
                <w:szCs w:val="22"/>
                <w:lang w:val="es-EC" w:eastAsia="es-EC"/>
              </w:rPr>
              <w:t>Criterio de asignación de puntos</w:t>
            </w:r>
          </w:p>
        </w:tc>
      </w:tr>
      <w:tr w:rsidR="00D85E3E" w:rsidRPr="00372A0E" w14:paraId="7EA4F595" w14:textId="77777777" w:rsidTr="0097566F">
        <w:trPr>
          <w:trHeight w:val="900"/>
        </w:trPr>
        <w:tc>
          <w:tcPr>
            <w:tcW w:w="1980" w:type="dxa"/>
            <w:vMerge w:val="restart"/>
            <w:tcBorders>
              <w:top w:val="nil"/>
              <w:left w:val="single" w:sz="4" w:space="0" w:color="auto"/>
              <w:bottom w:val="nil"/>
              <w:right w:val="single" w:sz="4" w:space="0" w:color="auto"/>
            </w:tcBorders>
            <w:shd w:val="clear" w:color="auto" w:fill="auto"/>
            <w:vAlign w:val="center"/>
            <w:hideMark/>
          </w:tcPr>
          <w:p w14:paraId="6819CAC3" w14:textId="77777777" w:rsidR="00D85E3E" w:rsidRPr="00F96C8B" w:rsidRDefault="00D85E3E" w:rsidP="0097566F">
            <w:pPr>
              <w:rPr>
                <w:rFonts w:ascii="Calibri" w:eastAsia="Times New Roman" w:hAnsi="Calibri" w:cs="Calibri"/>
                <w:color w:val="000000"/>
                <w:sz w:val="22"/>
                <w:szCs w:val="22"/>
                <w:lang w:val="es-EC" w:eastAsia="es-EC"/>
              </w:rPr>
            </w:pPr>
            <w:r w:rsidRPr="00F96C8B">
              <w:rPr>
                <w:rFonts w:ascii="Calibri" w:eastAsia="Times New Roman" w:hAnsi="Calibri" w:cs="Calibri"/>
                <w:color w:val="000000"/>
                <w:sz w:val="22"/>
                <w:szCs w:val="22"/>
                <w:lang w:val="es-EC" w:eastAsia="es-EC"/>
              </w:rPr>
              <w:t>Experiencia general</w:t>
            </w:r>
          </w:p>
        </w:tc>
        <w:tc>
          <w:tcPr>
            <w:tcW w:w="1300" w:type="dxa"/>
            <w:vMerge w:val="restart"/>
            <w:tcBorders>
              <w:top w:val="nil"/>
              <w:left w:val="single" w:sz="4" w:space="0" w:color="auto"/>
              <w:bottom w:val="nil"/>
              <w:right w:val="single" w:sz="4" w:space="0" w:color="auto"/>
            </w:tcBorders>
            <w:shd w:val="clear" w:color="auto" w:fill="auto"/>
            <w:vAlign w:val="center"/>
            <w:hideMark/>
          </w:tcPr>
          <w:p w14:paraId="408478BA" w14:textId="6BA9EA19" w:rsidR="00D85E3E" w:rsidRPr="00F96C8B" w:rsidRDefault="00D85E3E" w:rsidP="0097566F">
            <w:pPr>
              <w:jc w:val="center"/>
              <w:rPr>
                <w:rFonts w:ascii="Calibri" w:eastAsia="Times New Roman" w:hAnsi="Calibri" w:cs="Calibri"/>
                <w:color w:val="000000"/>
                <w:sz w:val="22"/>
                <w:szCs w:val="22"/>
                <w:lang w:val="es-EC" w:eastAsia="es-EC"/>
              </w:rPr>
            </w:pPr>
            <w:r>
              <w:rPr>
                <w:rFonts w:ascii="Calibri" w:eastAsia="Times New Roman" w:hAnsi="Calibri" w:cs="Calibri"/>
                <w:color w:val="000000"/>
                <w:sz w:val="22"/>
                <w:szCs w:val="22"/>
                <w:lang w:val="es-EC" w:eastAsia="es-EC"/>
              </w:rPr>
              <w:t>XX</w:t>
            </w:r>
          </w:p>
        </w:tc>
        <w:tc>
          <w:tcPr>
            <w:tcW w:w="5520" w:type="dxa"/>
            <w:tcBorders>
              <w:top w:val="single" w:sz="4" w:space="0" w:color="auto"/>
              <w:left w:val="nil"/>
              <w:bottom w:val="nil"/>
              <w:right w:val="single" w:sz="4" w:space="0" w:color="auto"/>
            </w:tcBorders>
            <w:shd w:val="clear" w:color="auto" w:fill="auto"/>
            <w:vAlign w:val="center"/>
            <w:hideMark/>
          </w:tcPr>
          <w:p w14:paraId="351841E6" w14:textId="1F3DE0E2" w:rsidR="00D85E3E" w:rsidRPr="00F96C8B" w:rsidRDefault="00D85E3E" w:rsidP="00D85E3E">
            <w:pPr>
              <w:jc w:val="both"/>
              <w:rPr>
                <w:rFonts w:ascii="Calibri" w:eastAsia="Times New Roman" w:hAnsi="Calibri" w:cs="Calibri"/>
                <w:color w:val="000000"/>
                <w:sz w:val="22"/>
                <w:szCs w:val="22"/>
                <w:lang w:val="es-EC" w:eastAsia="es-EC"/>
              </w:rPr>
            </w:pPr>
            <w:r w:rsidRPr="00F96C8B">
              <w:rPr>
                <w:rFonts w:ascii="Calibri" w:eastAsia="Times New Roman" w:hAnsi="Calibri" w:cs="Calibri"/>
                <w:color w:val="000000"/>
                <w:sz w:val="22"/>
                <w:szCs w:val="22"/>
                <w:lang w:val="es-EC" w:eastAsia="es-EC"/>
              </w:rPr>
              <w:t xml:space="preserve">Se otorgará </w:t>
            </w:r>
            <w:r>
              <w:rPr>
                <w:rFonts w:ascii="Calibri" w:eastAsia="Times New Roman" w:hAnsi="Calibri" w:cs="Calibri"/>
                <w:color w:val="000000"/>
                <w:sz w:val="22"/>
                <w:szCs w:val="22"/>
                <w:lang w:val="es-EC" w:eastAsia="es-EC"/>
              </w:rPr>
              <w:t>XX</w:t>
            </w:r>
            <w:r w:rsidRPr="00F96C8B">
              <w:rPr>
                <w:rFonts w:ascii="Calibri" w:eastAsia="Times New Roman" w:hAnsi="Calibri" w:cs="Calibri"/>
                <w:color w:val="000000"/>
                <w:sz w:val="22"/>
                <w:szCs w:val="22"/>
                <w:lang w:val="es-EC" w:eastAsia="es-EC"/>
              </w:rPr>
              <w:t xml:space="preserve"> puntos a la oferta que demuestre el mayor monto en experiencia general dentro de los </w:t>
            </w:r>
            <w:r>
              <w:rPr>
                <w:rFonts w:ascii="Calibri" w:eastAsia="Times New Roman" w:hAnsi="Calibri" w:cs="Calibri"/>
                <w:color w:val="000000"/>
                <w:sz w:val="22"/>
                <w:szCs w:val="22"/>
                <w:lang w:val="es-EC" w:eastAsia="es-EC"/>
              </w:rPr>
              <w:t>X</w:t>
            </w:r>
            <w:r w:rsidRPr="00F96C8B">
              <w:rPr>
                <w:rFonts w:ascii="Calibri" w:eastAsia="Times New Roman" w:hAnsi="Calibri" w:cs="Calibri"/>
                <w:color w:val="000000"/>
                <w:sz w:val="22"/>
                <w:szCs w:val="22"/>
                <w:lang w:val="es-EC" w:eastAsia="es-EC"/>
              </w:rPr>
              <w:t xml:space="preserve"> años solicitados.  </w:t>
            </w:r>
          </w:p>
        </w:tc>
      </w:tr>
      <w:tr w:rsidR="00D85E3E" w:rsidRPr="00372A0E" w14:paraId="30E3295C" w14:textId="77777777" w:rsidTr="0097566F">
        <w:trPr>
          <w:trHeight w:val="600"/>
        </w:trPr>
        <w:tc>
          <w:tcPr>
            <w:tcW w:w="1980" w:type="dxa"/>
            <w:vMerge/>
            <w:tcBorders>
              <w:top w:val="nil"/>
              <w:left w:val="single" w:sz="4" w:space="0" w:color="auto"/>
              <w:bottom w:val="nil"/>
              <w:right w:val="single" w:sz="4" w:space="0" w:color="auto"/>
            </w:tcBorders>
            <w:vAlign w:val="center"/>
            <w:hideMark/>
          </w:tcPr>
          <w:p w14:paraId="196E5DF3" w14:textId="77777777" w:rsidR="00D85E3E" w:rsidRPr="00F96C8B" w:rsidRDefault="00D85E3E" w:rsidP="0097566F">
            <w:pPr>
              <w:rPr>
                <w:rFonts w:ascii="Calibri" w:eastAsia="Times New Roman" w:hAnsi="Calibri" w:cs="Calibri"/>
                <w:color w:val="000000"/>
                <w:sz w:val="22"/>
                <w:szCs w:val="22"/>
                <w:lang w:val="es-EC" w:eastAsia="es-EC"/>
              </w:rPr>
            </w:pPr>
          </w:p>
        </w:tc>
        <w:tc>
          <w:tcPr>
            <w:tcW w:w="1300" w:type="dxa"/>
            <w:vMerge/>
            <w:tcBorders>
              <w:top w:val="nil"/>
              <w:left w:val="single" w:sz="4" w:space="0" w:color="auto"/>
              <w:bottom w:val="nil"/>
              <w:right w:val="single" w:sz="4" w:space="0" w:color="auto"/>
            </w:tcBorders>
            <w:vAlign w:val="center"/>
            <w:hideMark/>
          </w:tcPr>
          <w:p w14:paraId="3A1700D4" w14:textId="77777777" w:rsidR="00D85E3E" w:rsidRPr="00F96C8B" w:rsidRDefault="00D85E3E" w:rsidP="0097566F">
            <w:pPr>
              <w:rPr>
                <w:rFonts w:ascii="Calibri" w:eastAsia="Times New Roman" w:hAnsi="Calibri" w:cs="Calibri"/>
                <w:color w:val="000000"/>
                <w:sz w:val="22"/>
                <w:szCs w:val="22"/>
                <w:lang w:val="es-EC" w:eastAsia="es-EC"/>
              </w:rPr>
            </w:pPr>
          </w:p>
        </w:tc>
        <w:tc>
          <w:tcPr>
            <w:tcW w:w="5520" w:type="dxa"/>
            <w:tcBorders>
              <w:top w:val="nil"/>
              <w:left w:val="nil"/>
              <w:bottom w:val="nil"/>
              <w:right w:val="single" w:sz="4" w:space="0" w:color="auto"/>
            </w:tcBorders>
            <w:shd w:val="clear" w:color="auto" w:fill="auto"/>
            <w:vAlign w:val="center"/>
            <w:hideMark/>
          </w:tcPr>
          <w:p w14:paraId="1F879EC8" w14:textId="77777777" w:rsidR="00D85E3E" w:rsidRPr="00F96C8B" w:rsidRDefault="00D85E3E" w:rsidP="0097566F">
            <w:pPr>
              <w:jc w:val="both"/>
              <w:rPr>
                <w:rFonts w:ascii="Calibri" w:eastAsia="Times New Roman" w:hAnsi="Calibri" w:cs="Calibri"/>
                <w:color w:val="000000"/>
                <w:sz w:val="22"/>
                <w:szCs w:val="22"/>
                <w:lang w:val="es-EC" w:eastAsia="es-EC"/>
              </w:rPr>
            </w:pPr>
            <w:r>
              <w:rPr>
                <w:rFonts w:ascii="Calibri" w:eastAsia="Times New Roman" w:hAnsi="Calibri" w:cs="Calibri"/>
                <w:color w:val="000000"/>
                <w:sz w:val="22"/>
                <w:szCs w:val="22"/>
                <w:lang w:val="es-EC" w:eastAsia="es-EC"/>
              </w:rPr>
              <w:t>P</w:t>
            </w:r>
            <w:r w:rsidRPr="00F96C8B">
              <w:rPr>
                <w:rFonts w:ascii="Calibri" w:eastAsia="Times New Roman" w:hAnsi="Calibri" w:cs="Calibri"/>
                <w:color w:val="000000"/>
                <w:sz w:val="22"/>
                <w:szCs w:val="22"/>
                <w:lang w:val="es-EC" w:eastAsia="es-EC"/>
              </w:rPr>
              <w:t xml:space="preserve">ara las demás ofertas se aplicará un criterio directamente proporcional </w:t>
            </w:r>
          </w:p>
        </w:tc>
      </w:tr>
      <w:tr w:rsidR="00D85E3E" w:rsidRPr="00372A0E" w14:paraId="720696D7" w14:textId="77777777" w:rsidTr="0097566F">
        <w:trPr>
          <w:trHeight w:val="300"/>
        </w:trPr>
        <w:tc>
          <w:tcPr>
            <w:tcW w:w="1980" w:type="dxa"/>
            <w:vMerge/>
            <w:tcBorders>
              <w:top w:val="nil"/>
              <w:left w:val="single" w:sz="4" w:space="0" w:color="auto"/>
              <w:bottom w:val="nil"/>
              <w:right w:val="single" w:sz="4" w:space="0" w:color="auto"/>
            </w:tcBorders>
            <w:vAlign w:val="center"/>
            <w:hideMark/>
          </w:tcPr>
          <w:p w14:paraId="15B68BEF" w14:textId="77777777" w:rsidR="00D85E3E" w:rsidRPr="00F96C8B" w:rsidRDefault="00D85E3E" w:rsidP="0097566F">
            <w:pPr>
              <w:rPr>
                <w:rFonts w:ascii="Calibri" w:eastAsia="Times New Roman" w:hAnsi="Calibri" w:cs="Calibri"/>
                <w:color w:val="000000"/>
                <w:sz w:val="22"/>
                <w:szCs w:val="22"/>
                <w:lang w:val="es-EC" w:eastAsia="es-EC"/>
              </w:rPr>
            </w:pPr>
          </w:p>
        </w:tc>
        <w:tc>
          <w:tcPr>
            <w:tcW w:w="1300" w:type="dxa"/>
            <w:vMerge/>
            <w:tcBorders>
              <w:top w:val="nil"/>
              <w:left w:val="single" w:sz="4" w:space="0" w:color="auto"/>
              <w:bottom w:val="nil"/>
              <w:right w:val="single" w:sz="4" w:space="0" w:color="auto"/>
            </w:tcBorders>
            <w:vAlign w:val="center"/>
            <w:hideMark/>
          </w:tcPr>
          <w:p w14:paraId="17231DAD" w14:textId="77777777" w:rsidR="00D85E3E" w:rsidRPr="00F96C8B" w:rsidRDefault="00D85E3E" w:rsidP="0097566F">
            <w:pPr>
              <w:rPr>
                <w:rFonts w:ascii="Calibri" w:eastAsia="Times New Roman" w:hAnsi="Calibri" w:cs="Calibri"/>
                <w:color w:val="000000"/>
                <w:sz w:val="22"/>
                <w:szCs w:val="22"/>
                <w:lang w:val="es-EC" w:eastAsia="es-EC"/>
              </w:rPr>
            </w:pPr>
          </w:p>
        </w:tc>
        <w:tc>
          <w:tcPr>
            <w:tcW w:w="5520" w:type="dxa"/>
            <w:tcBorders>
              <w:top w:val="nil"/>
              <w:left w:val="nil"/>
              <w:bottom w:val="nil"/>
              <w:right w:val="single" w:sz="4" w:space="0" w:color="auto"/>
            </w:tcBorders>
            <w:shd w:val="clear" w:color="auto" w:fill="auto"/>
            <w:vAlign w:val="center"/>
            <w:hideMark/>
          </w:tcPr>
          <w:p w14:paraId="3936451F" w14:textId="77777777" w:rsidR="00D85E3E" w:rsidRPr="00F96C8B" w:rsidRDefault="00D85E3E" w:rsidP="0097566F">
            <w:pPr>
              <w:jc w:val="both"/>
              <w:rPr>
                <w:rFonts w:ascii="Calibri" w:eastAsia="Times New Roman" w:hAnsi="Calibri" w:cs="Calibri"/>
                <w:color w:val="000000"/>
                <w:sz w:val="22"/>
                <w:szCs w:val="22"/>
                <w:lang w:val="es-EC" w:eastAsia="es-EC"/>
              </w:rPr>
            </w:pPr>
            <w:r w:rsidRPr="00F96C8B">
              <w:rPr>
                <w:rFonts w:ascii="Calibri" w:eastAsia="Times New Roman" w:hAnsi="Calibri" w:cs="Calibri"/>
                <w:color w:val="000000"/>
                <w:sz w:val="22"/>
                <w:szCs w:val="22"/>
                <w:lang w:val="es-EC" w:eastAsia="es-EC"/>
              </w:rPr>
              <w:t xml:space="preserve">Experiencia general a puntuar = </w:t>
            </w:r>
            <w:proofErr w:type="spellStart"/>
            <w:r w:rsidRPr="00F96C8B">
              <w:rPr>
                <w:rFonts w:ascii="Calibri" w:eastAsia="Times New Roman" w:hAnsi="Calibri" w:cs="Calibri"/>
                <w:color w:val="000000"/>
                <w:sz w:val="22"/>
                <w:szCs w:val="22"/>
                <w:lang w:val="es-EC" w:eastAsia="es-EC"/>
              </w:rPr>
              <w:t>ƩMCEGi</w:t>
            </w:r>
            <w:proofErr w:type="spellEnd"/>
            <w:r w:rsidRPr="00F96C8B">
              <w:rPr>
                <w:rFonts w:ascii="Calibri" w:eastAsia="Times New Roman" w:hAnsi="Calibri" w:cs="Calibri"/>
                <w:color w:val="000000"/>
                <w:sz w:val="22"/>
                <w:szCs w:val="22"/>
                <w:lang w:val="es-EC" w:eastAsia="es-EC"/>
              </w:rPr>
              <w:t xml:space="preserve"> – MMEG</w:t>
            </w:r>
          </w:p>
        </w:tc>
      </w:tr>
      <w:tr w:rsidR="00D85E3E" w:rsidRPr="00372A0E" w14:paraId="30763837" w14:textId="77777777" w:rsidTr="0097566F">
        <w:trPr>
          <w:trHeight w:val="600"/>
        </w:trPr>
        <w:tc>
          <w:tcPr>
            <w:tcW w:w="1980" w:type="dxa"/>
            <w:vMerge/>
            <w:tcBorders>
              <w:top w:val="nil"/>
              <w:left w:val="single" w:sz="4" w:space="0" w:color="auto"/>
              <w:bottom w:val="nil"/>
              <w:right w:val="single" w:sz="4" w:space="0" w:color="auto"/>
            </w:tcBorders>
            <w:vAlign w:val="center"/>
            <w:hideMark/>
          </w:tcPr>
          <w:p w14:paraId="01D5BB7B" w14:textId="77777777" w:rsidR="00D85E3E" w:rsidRPr="00F96C8B" w:rsidRDefault="00D85E3E" w:rsidP="0097566F">
            <w:pPr>
              <w:rPr>
                <w:rFonts w:ascii="Calibri" w:eastAsia="Times New Roman" w:hAnsi="Calibri" w:cs="Calibri"/>
                <w:color w:val="000000"/>
                <w:sz w:val="22"/>
                <w:szCs w:val="22"/>
                <w:lang w:val="es-EC" w:eastAsia="es-EC"/>
              </w:rPr>
            </w:pPr>
          </w:p>
        </w:tc>
        <w:tc>
          <w:tcPr>
            <w:tcW w:w="1300" w:type="dxa"/>
            <w:vMerge/>
            <w:tcBorders>
              <w:top w:val="nil"/>
              <w:left w:val="single" w:sz="4" w:space="0" w:color="auto"/>
              <w:bottom w:val="nil"/>
              <w:right w:val="single" w:sz="4" w:space="0" w:color="auto"/>
            </w:tcBorders>
            <w:vAlign w:val="center"/>
            <w:hideMark/>
          </w:tcPr>
          <w:p w14:paraId="7F861D72" w14:textId="77777777" w:rsidR="00D85E3E" w:rsidRPr="00F96C8B" w:rsidRDefault="00D85E3E" w:rsidP="0097566F">
            <w:pPr>
              <w:rPr>
                <w:rFonts w:ascii="Calibri" w:eastAsia="Times New Roman" w:hAnsi="Calibri" w:cs="Calibri"/>
                <w:color w:val="000000"/>
                <w:sz w:val="22"/>
                <w:szCs w:val="22"/>
                <w:lang w:val="es-EC" w:eastAsia="es-EC"/>
              </w:rPr>
            </w:pPr>
          </w:p>
        </w:tc>
        <w:tc>
          <w:tcPr>
            <w:tcW w:w="5520" w:type="dxa"/>
            <w:tcBorders>
              <w:top w:val="nil"/>
              <w:left w:val="nil"/>
              <w:bottom w:val="nil"/>
              <w:right w:val="single" w:sz="4" w:space="0" w:color="auto"/>
            </w:tcBorders>
            <w:shd w:val="clear" w:color="auto" w:fill="auto"/>
            <w:vAlign w:val="center"/>
            <w:hideMark/>
          </w:tcPr>
          <w:p w14:paraId="57248E5C" w14:textId="77777777" w:rsidR="00D85E3E" w:rsidRPr="00F96C8B" w:rsidRDefault="00D85E3E" w:rsidP="0097566F">
            <w:pPr>
              <w:jc w:val="both"/>
              <w:rPr>
                <w:rFonts w:ascii="Calibri" w:eastAsia="Times New Roman" w:hAnsi="Calibri" w:cs="Calibri"/>
                <w:color w:val="000000"/>
                <w:sz w:val="22"/>
                <w:szCs w:val="22"/>
                <w:lang w:val="es-EC" w:eastAsia="es-EC"/>
              </w:rPr>
            </w:pPr>
            <w:proofErr w:type="spellStart"/>
            <w:r w:rsidRPr="00F96C8B">
              <w:rPr>
                <w:rFonts w:ascii="Calibri" w:eastAsia="Times New Roman" w:hAnsi="Calibri" w:cs="Calibri"/>
                <w:color w:val="000000"/>
                <w:sz w:val="22"/>
                <w:szCs w:val="22"/>
                <w:lang w:val="es-EC" w:eastAsia="es-EC"/>
              </w:rPr>
              <w:t>ΣMCEGi</w:t>
            </w:r>
            <w:proofErr w:type="spellEnd"/>
            <w:r w:rsidRPr="00F96C8B">
              <w:rPr>
                <w:rFonts w:ascii="Calibri" w:eastAsia="Times New Roman" w:hAnsi="Calibri" w:cs="Calibri"/>
                <w:color w:val="000000"/>
                <w:sz w:val="22"/>
                <w:szCs w:val="22"/>
                <w:lang w:val="es-EC" w:eastAsia="es-EC"/>
              </w:rPr>
              <w:t>= Sumatoria de Montos de contratos de experiencia general, presentados por cada oferente</w:t>
            </w:r>
          </w:p>
        </w:tc>
      </w:tr>
      <w:tr w:rsidR="00D85E3E" w:rsidRPr="00372A0E" w14:paraId="76F73C3A" w14:textId="77777777" w:rsidTr="0097566F">
        <w:trPr>
          <w:trHeight w:val="300"/>
        </w:trPr>
        <w:tc>
          <w:tcPr>
            <w:tcW w:w="1980" w:type="dxa"/>
            <w:vMerge/>
            <w:tcBorders>
              <w:top w:val="nil"/>
              <w:left w:val="single" w:sz="4" w:space="0" w:color="auto"/>
              <w:bottom w:val="nil"/>
              <w:right w:val="single" w:sz="4" w:space="0" w:color="auto"/>
            </w:tcBorders>
            <w:vAlign w:val="center"/>
            <w:hideMark/>
          </w:tcPr>
          <w:p w14:paraId="425752D3" w14:textId="77777777" w:rsidR="00D85E3E" w:rsidRPr="00F96C8B" w:rsidRDefault="00D85E3E" w:rsidP="0097566F">
            <w:pPr>
              <w:rPr>
                <w:rFonts w:ascii="Calibri" w:eastAsia="Times New Roman" w:hAnsi="Calibri" w:cs="Calibri"/>
                <w:color w:val="000000"/>
                <w:sz w:val="22"/>
                <w:szCs w:val="22"/>
                <w:lang w:val="es-EC" w:eastAsia="es-EC"/>
              </w:rPr>
            </w:pPr>
          </w:p>
        </w:tc>
        <w:tc>
          <w:tcPr>
            <w:tcW w:w="1300" w:type="dxa"/>
            <w:vMerge/>
            <w:tcBorders>
              <w:top w:val="nil"/>
              <w:left w:val="single" w:sz="4" w:space="0" w:color="auto"/>
              <w:bottom w:val="nil"/>
              <w:right w:val="single" w:sz="4" w:space="0" w:color="auto"/>
            </w:tcBorders>
            <w:vAlign w:val="center"/>
            <w:hideMark/>
          </w:tcPr>
          <w:p w14:paraId="2B112F03" w14:textId="77777777" w:rsidR="00D85E3E" w:rsidRPr="00F96C8B" w:rsidRDefault="00D85E3E" w:rsidP="0097566F">
            <w:pPr>
              <w:rPr>
                <w:rFonts w:ascii="Calibri" w:eastAsia="Times New Roman" w:hAnsi="Calibri" w:cs="Calibri"/>
                <w:color w:val="000000"/>
                <w:sz w:val="22"/>
                <w:szCs w:val="22"/>
                <w:lang w:val="es-EC" w:eastAsia="es-EC"/>
              </w:rPr>
            </w:pPr>
          </w:p>
        </w:tc>
        <w:tc>
          <w:tcPr>
            <w:tcW w:w="5520" w:type="dxa"/>
            <w:tcBorders>
              <w:top w:val="nil"/>
              <w:left w:val="nil"/>
              <w:bottom w:val="nil"/>
              <w:right w:val="single" w:sz="4" w:space="0" w:color="auto"/>
            </w:tcBorders>
            <w:shd w:val="clear" w:color="auto" w:fill="auto"/>
            <w:vAlign w:val="center"/>
            <w:hideMark/>
          </w:tcPr>
          <w:p w14:paraId="4D454F12" w14:textId="77777777" w:rsidR="00D85E3E" w:rsidRPr="00F96C8B" w:rsidRDefault="00D85E3E" w:rsidP="0097566F">
            <w:pPr>
              <w:jc w:val="both"/>
              <w:rPr>
                <w:rFonts w:ascii="Calibri" w:eastAsia="Times New Roman" w:hAnsi="Calibri" w:cs="Calibri"/>
                <w:color w:val="000000"/>
                <w:sz w:val="22"/>
                <w:szCs w:val="22"/>
                <w:lang w:val="es-EC" w:eastAsia="es-EC"/>
              </w:rPr>
            </w:pPr>
            <w:r w:rsidRPr="00F96C8B">
              <w:rPr>
                <w:rFonts w:ascii="Calibri" w:eastAsia="Times New Roman" w:hAnsi="Calibri" w:cs="Calibri"/>
                <w:color w:val="000000"/>
                <w:sz w:val="22"/>
                <w:szCs w:val="22"/>
                <w:lang w:val="es-EC" w:eastAsia="es-EC"/>
              </w:rPr>
              <w:t>MMEG= Monto mínimo de experiencia general</w:t>
            </w:r>
          </w:p>
        </w:tc>
      </w:tr>
      <w:tr w:rsidR="00D85E3E" w:rsidRPr="00372A0E" w14:paraId="58EBBE64" w14:textId="77777777" w:rsidTr="0097566F">
        <w:trPr>
          <w:trHeight w:val="1200"/>
        </w:trPr>
        <w:tc>
          <w:tcPr>
            <w:tcW w:w="1980" w:type="dxa"/>
            <w:vMerge/>
            <w:tcBorders>
              <w:top w:val="nil"/>
              <w:left w:val="single" w:sz="4" w:space="0" w:color="auto"/>
              <w:bottom w:val="nil"/>
              <w:right w:val="single" w:sz="4" w:space="0" w:color="auto"/>
            </w:tcBorders>
            <w:vAlign w:val="center"/>
            <w:hideMark/>
          </w:tcPr>
          <w:p w14:paraId="05CE8358" w14:textId="77777777" w:rsidR="00D85E3E" w:rsidRPr="00F96C8B" w:rsidRDefault="00D85E3E" w:rsidP="0097566F">
            <w:pPr>
              <w:rPr>
                <w:rFonts w:ascii="Calibri" w:eastAsia="Times New Roman" w:hAnsi="Calibri" w:cs="Calibri"/>
                <w:color w:val="000000"/>
                <w:sz w:val="22"/>
                <w:szCs w:val="22"/>
                <w:lang w:val="es-EC" w:eastAsia="es-EC"/>
              </w:rPr>
            </w:pPr>
          </w:p>
        </w:tc>
        <w:tc>
          <w:tcPr>
            <w:tcW w:w="1300" w:type="dxa"/>
            <w:vMerge/>
            <w:tcBorders>
              <w:top w:val="nil"/>
              <w:left w:val="single" w:sz="4" w:space="0" w:color="auto"/>
              <w:bottom w:val="nil"/>
              <w:right w:val="single" w:sz="4" w:space="0" w:color="auto"/>
            </w:tcBorders>
            <w:vAlign w:val="center"/>
            <w:hideMark/>
          </w:tcPr>
          <w:p w14:paraId="5E918DA0" w14:textId="77777777" w:rsidR="00D85E3E" w:rsidRPr="00F96C8B" w:rsidRDefault="00D85E3E" w:rsidP="0097566F">
            <w:pPr>
              <w:rPr>
                <w:rFonts w:ascii="Calibri" w:eastAsia="Times New Roman" w:hAnsi="Calibri" w:cs="Calibri"/>
                <w:color w:val="000000"/>
                <w:sz w:val="22"/>
                <w:szCs w:val="22"/>
                <w:lang w:val="es-EC" w:eastAsia="es-EC"/>
              </w:rPr>
            </w:pPr>
          </w:p>
        </w:tc>
        <w:tc>
          <w:tcPr>
            <w:tcW w:w="5520" w:type="dxa"/>
            <w:tcBorders>
              <w:top w:val="nil"/>
              <w:left w:val="nil"/>
              <w:bottom w:val="single" w:sz="4" w:space="0" w:color="auto"/>
              <w:right w:val="single" w:sz="4" w:space="0" w:color="auto"/>
            </w:tcBorders>
            <w:shd w:val="clear" w:color="auto" w:fill="auto"/>
            <w:vAlign w:val="center"/>
            <w:hideMark/>
          </w:tcPr>
          <w:p w14:paraId="10F317FB" w14:textId="1296C60D" w:rsidR="00D85E3E" w:rsidRPr="003D43A8" w:rsidRDefault="00D85E3E" w:rsidP="00D85E3E">
            <w:pPr>
              <w:jc w:val="both"/>
              <w:rPr>
                <w:rFonts w:ascii="Calibri" w:eastAsia="Times New Roman" w:hAnsi="Calibri" w:cs="Calibri"/>
                <w:color w:val="000000"/>
                <w:sz w:val="22"/>
                <w:szCs w:val="22"/>
                <w:lang w:val="es-EC" w:eastAsia="es-EC"/>
              </w:rPr>
            </w:pPr>
            <w:r w:rsidRPr="003D43A8">
              <w:rPr>
                <w:rFonts w:ascii="Calibri" w:eastAsia="Times New Roman" w:hAnsi="Calibri" w:cs="Calibri"/>
                <w:color w:val="000000"/>
                <w:sz w:val="22"/>
                <w:szCs w:val="22"/>
                <w:lang w:val="es-EC" w:eastAsia="es-EC"/>
              </w:rPr>
              <w:t>El valor máximo a ser puntuado, no podrá superar el valor del presupuesto referencial del procedimiento de contratación multiplicado por un factor de 1,25</w:t>
            </w:r>
            <w:r>
              <w:rPr>
                <w:rFonts w:ascii="Calibri" w:eastAsia="Times New Roman" w:hAnsi="Calibri" w:cs="Calibri"/>
                <w:color w:val="000000"/>
                <w:sz w:val="22"/>
                <w:szCs w:val="22"/>
                <w:lang w:val="es-EC" w:eastAsia="es-EC"/>
              </w:rPr>
              <w:t xml:space="preserve"> -</w:t>
            </w:r>
            <w:r w:rsidRPr="003D43A8">
              <w:rPr>
                <w:rFonts w:ascii="Calibri" w:eastAsia="Times New Roman" w:hAnsi="Calibri" w:cs="Calibri"/>
                <w:color w:val="000000"/>
                <w:sz w:val="22"/>
                <w:szCs w:val="22"/>
                <w:lang w:val="es-EC" w:eastAsia="es-EC"/>
              </w:rPr>
              <w:t xml:space="preserve"> esto es </w:t>
            </w:r>
            <w:r>
              <w:rPr>
                <w:rFonts w:ascii="Calibri" w:eastAsia="Times New Roman" w:hAnsi="Calibri" w:cs="Calibri"/>
                <w:color w:val="000000"/>
                <w:sz w:val="22"/>
                <w:szCs w:val="22"/>
                <w:lang w:val="es-EC" w:eastAsia="es-EC"/>
              </w:rPr>
              <w:br/>
            </w:r>
            <w:r w:rsidRPr="003D43A8">
              <w:rPr>
                <w:rFonts w:ascii="Calibri" w:eastAsia="Times New Roman" w:hAnsi="Calibri" w:cs="Calibri"/>
                <w:color w:val="000000"/>
                <w:sz w:val="22"/>
                <w:szCs w:val="22"/>
                <w:lang w:val="es-EC" w:eastAsia="es-EC"/>
              </w:rPr>
              <w:t>$</w:t>
            </w:r>
            <w:r>
              <w:rPr>
                <w:rFonts w:ascii="Calibri" w:eastAsia="Times New Roman" w:hAnsi="Calibri" w:cs="Calibri"/>
                <w:color w:val="000000"/>
                <w:sz w:val="22"/>
                <w:szCs w:val="22"/>
                <w:lang w:val="es-EC" w:eastAsia="es-EC"/>
              </w:rPr>
              <w:t xml:space="preserve"> </w:t>
            </w:r>
            <w:r>
              <w:rPr>
                <w:rFonts w:ascii="Calibri" w:hAnsi="Calibri" w:cs="Calibri"/>
                <w:sz w:val="22"/>
                <w:szCs w:val="22"/>
                <w:lang w:val="es-419"/>
              </w:rPr>
              <w:t>XXXXXXXXX</w:t>
            </w:r>
          </w:p>
        </w:tc>
      </w:tr>
      <w:tr w:rsidR="00D85E3E" w:rsidRPr="00372A0E" w14:paraId="257EC4EC" w14:textId="77777777" w:rsidTr="0097566F">
        <w:trPr>
          <w:trHeight w:val="900"/>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F3E3BC" w14:textId="77777777" w:rsidR="00D85E3E" w:rsidRPr="00F96C8B" w:rsidRDefault="00D85E3E" w:rsidP="0097566F">
            <w:pPr>
              <w:rPr>
                <w:rFonts w:ascii="Calibri" w:eastAsia="Times New Roman" w:hAnsi="Calibri" w:cs="Calibri"/>
                <w:color w:val="000000"/>
                <w:sz w:val="22"/>
                <w:szCs w:val="22"/>
                <w:lang w:val="es-EC" w:eastAsia="es-EC"/>
              </w:rPr>
            </w:pPr>
            <w:r w:rsidRPr="00F96C8B">
              <w:rPr>
                <w:rFonts w:ascii="Calibri" w:eastAsia="Times New Roman" w:hAnsi="Calibri" w:cs="Calibri"/>
                <w:color w:val="000000"/>
                <w:sz w:val="22"/>
                <w:szCs w:val="22"/>
                <w:lang w:val="es-EC" w:eastAsia="es-EC"/>
              </w:rPr>
              <w:t>Experiencia específica</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74823B" w14:textId="7993AE2A" w:rsidR="00D85E3E" w:rsidRPr="00F96C8B" w:rsidRDefault="00D85E3E" w:rsidP="0097566F">
            <w:pPr>
              <w:jc w:val="center"/>
              <w:rPr>
                <w:rFonts w:ascii="Calibri" w:eastAsia="Times New Roman" w:hAnsi="Calibri" w:cs="Calibri"/>
                <w:color w:val="000000"/>
                <w:sz w:val="22"/>
                <w:szCs w:val="22"/>
                <w:lang w:val="es-EC" w:eastAsia="es-EC"/>
              </w:rPr>
            </w:pPr>
            <w:r>
              <w:rPr>
                <w:rFonts w:ascii="Calibri" w:eastAsia="Times New Roman" w:hAnsi="Calibri" w:cs="Calibri"/>
                <w:color w:val="000000"/>
                <w:sz w:val="22"/>
                <w:szCs w:val="22"/>
                <w:lang w:val="es-EC" w:eastAsia="es-EC"/>
              </w:rPr>
              <w:t>XX</w:t>
            </w:r>
          </w:p>
        </w:tc>
        <w:tc>
          <w:tcPr>
            <w:tcW w:w="5520" w:type="dxa"/>
            <w:tcBorders>
              <w:top w:val="nil"/>
              <w:left w:val="nil"/>
              <w:bottom w:val="nil"/>
              <w:right w:val="single" w:sz="4" w:space="0" w:color="auto"/>
            </w:tcBorders>
            <w:shd w:val="clear" w:color="auto" w:fill="auto"/>
            <w:vAlign w:val="center"/>
            <w:hideMark/>
          </w:tcPr>
          <w:p w14:paraId="51B4F097" w14:textId="39586D8E" w:rsidR="00D85E3E" w:rsidRPr="00F96C8B" w:rsidRDefault="00D85E3E" w:rsidP="00D85E3E">
            <w:pPr>
              <w:jc w:val="both"/>
              <w:rPr>
                <w:rFonts w:ascii="Calibri" w:eastAsia="Times New Roman" w:hAnsi="Calibri" w:cs="Calibri"/>
                <w:color w:val="000000"/>
                <w:sz w:val="22"/>
                <w:szCs w:val="22"/>
                <w:lang w:val="es-EC" w:eastAsia="es-EC"/>
              </w:rPr>
            </w:pPr>
            <w:r w:rsidRPr="00F96C8B">
              <w:rPr>
                <w:rFonts w:ascii="Calibri" w:eastAsia="Times New Roman" w:hAnsi="Calibri" w:cs="Calibri"/>
                <w:color w:val="000000"/>
                <w:sz w:val="22"/>
                <w:szCs w:val="22"/>
                <w:lang w:val="es-EC" w:eastAsia="es-EC"/>
              </w:rPr>
              <w:t xml:space="preserve">Se otorgará </w:t>
            </w:r>
            <w:r>
              <w:rPr>
                <w:rFonts w:ascii="Calibri" w:eastAsia="Times New Roman" w:hAnsi="Calibri" w:cs="Calibri"/>
                <w:color w:val="000000"/>
                <w:sz w:val="22"/>
                <w:szCs w:val="22"/>
                <w:lang w:val="es-EC" w:eastAsia="es-EC"/>
              </w:rPr>
              <w:t>XX</w:t>
            </w:r>
            <w:r w:rsidRPr="00F96C8B">
              <w:rPr>
                <w:rFonts w:ascii="Calibri" w:eastAsia="Times New Roman" w:hAnsi="Calibri" w:cs="Calibri"/>
                <w:color w:val="000000"/>
                <w:sz w:val="22"/>
                <w:szCs w:val="22"/>
                <w:lang w:val="es-EC" w:eastAsia="es-EC"/>
              </w:rPr>
              <w:t xml:space="preserve"> puntos a la oferta que demuestre el mayor monto en experiencia específica dentro de los </w:t>
            </w:r>
            <w:r>
              <w:rPr>
                <w:rFonts w:ascii="Calibri" w:eastAsia="Times New Roman" w:hAnsi="Calibri" w:cs="Calibri"/>
                <w:color w:val="000000"/>
                <w:sz w:val="22"/>
                <w:szCs w:val="22"/>
                <w:lang w:val="es-EC" w:eastAsia="es-EC"/>
              </w:rPr>
              <w:t>X</w:t>
            </w:r>
            <w:r w:rsidRPr="00F96C8B">
              <w:rPr>
                <w:rFonts w:ascii="Calibri" w:eastAsia="Times New Roman" w:hAnsi="Calibri" w:cs="Calibri"/>
                <w:color w:val="000000"/>
                <w:sz w:val="22"/>
                <w:szCs w:val="22"/>
                <w:lang w:val="es-EC" w:eastAsia="es-EC"/>
              </w:rPr>
              <w:t xml:space="preserve"> años solicitados.  </w:t>
            </w:r>
          </w:p>
        </w:tc>
      </w:tr>
      <w:tr w:rsidR="00D85E3E" w:rsidRPr="00372A0E" w14:paraId="2291BB2B" w14:textId="77777777" w:rsidTr="0097566F">
        <w:trPr>
          <w:trHeight w:val="600"/>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0B555313" w14:textId="77777777" w:rsidR="00D85E3E" w:rsidRPr="00F96C8B" w:rsidRDefault="00D85E3E" w:rsidP="0097566F">
            <w:pPr>
              <w:rPr>
                <w:rFonts w:ascii="Calibri" w:eastAsia="Times New Roman" w:hAnsi="Calibri" w:cs="Calibri"/>
                <w:color w:val="000000"/>
                <w:sz w:val="22"/>
                <w:szCs w:val="22"/>
                <w:lang w:val="es-EC" w:eastAsia="es-EC"/>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6360C25D" w14:textId="77777777" w:rsidR="00D85E3E" w:rsidRPr="00F96C8B" w:rsidRDefault="00D85E3E" w:rsidP="0097566F">
            <w:pPr>
              <w:rPr>
                <w:rFonts w:ascii="Calibri" w:eastAsia="Times New Roman" w:hAnsi="Calibri" w:cs="Calibri"/>
                <w:color w:val="000000"/>
                <w:sz w:val="22"/>
                <w:szCs w:val="22"/>
                <w:lang w:val="es-EC" w:eastAsia="es-EC"/>
              </w:rPr>
            </w:pPr>
          </w:p>
        </w:tc>
        <w:tc>
          <w:tcPr>
            <w:tcW w:w="5520" w:type="dxa"/>
            <w:tcBorders>
              <w:top w:val="nil"/>
              <w:left w:val="nil"/>
              <w:bottom w:val="nil"/>
              <w:right w:val="single" w:sz="4" w:space="0" w:color="auto"/>
            </w:tcBorders>
            <w:shd w:val="clear" w:color="auto" w:fill="auto"/>
            <w:vAlign w:val="center"/>
            <w:hideMark/>
          </w:tcPr>
          <w:p w14:paraId="120D480C" w14:textId="7D37F420" w:rsidR="00D85E3E" w:rsidRPr="00F96C8B" w:rsidRDefault="00D85E3E" w:rsidP="0097566F">
            <w:pPr>
              <w:jc w:val="both"/>
              <w:rPr>
                <w:rFonts w:ascii="Calibri" w:eastAsia="Times New Roman" w:hAnsi="Calibri" w:cs="Calibri"/>
                <w:color w:val="000000"/>
                <w:sz w:val="22"/>
                <w:szCs w:val="22"/>
                <w:lang w:val="es-EC" w:eastAsia="es-EC"/>
              </w:rPr>
            </w:pPr>
            <w:r>
              <w:rPr>
                <w:rFonts w:ascii="Calibri" w:eastAsia="Times New Roman" w:hAnsi="Calibri" w:cs="Calibri"/>
                <w:color w:val="000000"/>
                <w:sz w:val="22"/>
                <w:szCs w:val="22"/>
                <w:lang w:val="es-EC" w:eastAsia="es-EC"/>
              </w:rPr>
              <w:t>P</w:t>
            </w:r>
            <w:r w:rsidRPr="00F96C8B">
              <w:rPr>
                <w:rFonts w:ascii="Calibri" w:eastAsia="Times New Roman" w:hAnsi="Calibri" w:cs="Calibri"/>
                <w:color w:val="000000"/>
                <w:sz w:val="22"/>
                <w:szCs w:val="22"/>
                <w:lang w:val="es-EC" w:eastAsia="es-EC"/>
              </w:rPr>
              <w:t xml:space="preserve">ara las demás ofertas se aplicará un criterio directamente proporcional </w:t>
            </w:r>
          </w:p>
        </w:tc>
      </w:tr>
      <w:tr w:rsidR="00D85E3E" w:rsidRPr="00372A0E" w14:paraId="179E7B9D" w14:textId="77777777" w:rsidTr="0097566F">
        <w:trPr>
          <w:trHeight w:val="300"/>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4BC62D0C" w14:textId="77777777" w:rsidR="00D85E3E" w:rsidRPr="00F96C8B" w:rsidRDefault="00D85E3E" w:rsidP="0097566F">
            <w:pPr>
              <w:rPr>
                <w:rFonts w:ascii="Calibri" w:eastAsia="Times New Roman" w:hAnsi="Calibri" w:cs="Calibri"/>
                <w:color w:val="000000"/>
                <w:sz w:val="22"/>
                <w:szCs w:val="22"/>
                <w:lang w:val="es-EC" w:eastAsia="es-EC"/>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0CBB09B1" w14:textId="77777777" w:rsidR="00D85E3E" w:rsidRPr="00F96C8B" w:rsidRDefault="00D85E3E" w:rsidP="0097566F">
            <w:pPr>
              <w:rPr>
                <w:rFonts w:ascii="Calibri" w:eastAsia="Times New Roman" w:hAnsi="Calibri" w:cs="Calibri"/>
                <w:color w:val="000000"/>
                <w:sz w:val="22"/>
                <w:szCs w:val="22"/>
                <w:lang w:val="es-EC" w:eastAsia="es-EC"/>
              </w:rPr>
            </w:pPr>
          </w:p>
        </w:tc>
        <w:tc>
          <w:tcPr>
            <w:tcW w:w="5520" w:type="dxa"/>
            <w:tcBorders>
              <w:top w:val="nil"/>
              <w:left w:val="nil"/>
              <w:bottom w:val="nil"/>
              <w:right w:val="single" w:sz="4" w:space="0" w:color="auto"/>
            </w:tcBorders>
            <w:shd w:val="clear" w:color="auto" w:fill="auto"/>
            <w:vAlign w:val="center"/>
            <w:hideMark/>
          </w:tcPr>
          <w:p w14:paraId="7E6F8717" w14:textId="77777777" w:rsidR="00D85E3E" w:rsidRPr="00F96C8B" w:rsidRDefault="00D85E3E" w:rsidP="0097566F">
            <w:pPr>
              <w:jc w:val="both"/>
              <w:rPr>
                <w:rFonts w:ascii="Calibri" w:eastAsia="Times New Roman" w:hAnsi="Calibri" w:cs="Calibri"/>
                <w:color w:val="000000"/>
                <w:sz w:val="22"/>
                <w:szCs w:val="22"/>
                <w:lang w:val="es-EC" w:eastAsia="es-EC"/>
              </w:rPr>
            </w:pPr>
            <w:r w:rsidRPr="00F96C8B">
              <w:rPr>
                <w:rFonts w:ascii="Calibri" w:eastAsia="Times New Roman" w:hAnsi="Calibri" w:cs="Calibri"/>
                <w:color w:val="000000"/>
                <w:sz w:val="22"/>
                <w:szCs w:val="22"/>
                <w:lang w:val="es-EC" w:eastAsia="es-EC"/>
              </w:rPr>
              <w:t xml:space="preserve">Experiencia específica a puntuar = </w:t>
            </w:r>
            <w:proofErr w:type="spellStart"/>
            <w:r w:rsidRPr="00F96C8B">
              <w:rPr>
                <w:rFonts w:ascii="Calibri" w:eastAsia="Times New Roman" w:hAnsi="Calibri" w:cs="Calibri"/>
                <w:color w:val="000000"/>
                <w:sz w:val="22"/>
                <w:szCs w:val="22"/>
                <w:lang w:val="es-EC" w:eastAsia="es-EC"/>
              </w:rPr>
              <w:t>ƩMCEGi</w:t>
            </w:r>
            <w:proofErr w:type="spellEnd"/>
            <w:r w:rsidRPr="00F96C8B">
              <w:rPr>
                <w:rFonts w:ascii="Calibri" w:eastAsia="Times New Roman" w:hAnsi="Calibri" w:cs="Calibri"/>
                <w:color w:val="000000"/>
                <w:sz w:val="22"/>
                <w:szCs w:val="22"/>
                <w:lang w:val="es-EC" w:eastAsia="es-EC"/>
              </w:rPr>
              <w:t xml:space="preserve"> – MMEG</w:t>
            </w:r>
          </w:p>
        </w:tc>
      </w:tr>
      <w:tr w:rsidR="00D85E3E" w:rsidRPr="00372A0E" w14:paraId="6593CA0D" w14:textId="77777777" w:rsidTr="0097566F">
        <w:trPr>
          <w:trHeight w:val="600"/>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35F8EC0F" w14:textId="77777777" w:rsidR="00D85E3E" w:rsidRPr="00F96C8B" w:rsidRDefault="00D85E3E" w:rsidP="0097566F">
            <w:pPr>
              <w:rPr>
                <w:rFonts w:ascii="Calibri" w:eastAsia="Times New Roman" w:hAnsi="Calibri" w:cs="Calibri"/>
                <w:color w:val="000000"/>
                <w:sz w:val="22"/>
                <w:szCs w:val="22"/>
                <w:lang w:val="es-EC" w:eastAsia="es-EC"/>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2984D3DE" w14:textId="77777777" w:rsidR="00D85E3E" w:rsidRPr="00F96C8B" w:rsidRDefault="00D85E3E" w:rsidP="0097566F">
            <w:pPr>
              <w:rPr>
                <w:rFonts w:ascii="Calibri" w:eastAsia="Times New Roman" w:hAnsi="Calibri" w:cs="Calibri"/>
                <w:color w:val="000000"/>
                <w:sz w:val="22"/>
                <w:szCs w:val="22"/>
                <w:lang w:val="es-EC" w:eastAsia="es-EC"/>
              </w:rPr>
            </w:pPr>
          </w:p>
        </w:tc>
        <w:tc>
          <w:tcPr>
            <w:tcW w:w="5520" w:type="dxa"/>
            <w:tcBorders>
              <w:top w:val="nil"/>
              <w:left w:val="nil"/>
              <w:bottom w:val="nil"/>
              <w:right w:val="single" w:sz="4" w:space="0" w:color="auto"/>
            </w:tcBorders>
            <w:shd w:val="clear" w:color="auto" w:fill="auto"/>
            <w:vAlign w:val="center"/>
            <w:hideMark/>
          </w:tcPr>
          <w:p w14:paraId="67C0AC02" w14:textId="77777777" w:rsidR="00D85E3E" w:rsidRPr="00F96C8B" w:rsidRDefault="00D85E3E" w:rsidP="0097566F">
            <w:pPr>
              <w:jc w:val="both"/>
              <w:rPr>
                <w:rFonts w:ascii="Calibri" w:eastAsia="Times New Roman" w:hAnsi="Calibri" w:cs="Calibri"/>
                <w:color w:val="000000"/>
                <w:sz w:val="22"/>
                <w:szCs w:val="22"/>
                <w:lang w:val="es-EC" w:eastAsia="es-EC"/>
              </w:rPr>
            </w:pPr>
            <w:proofErr w:type="spellStart"/>
            <w:r w:rsidRPr="00F96C8B">
              <w:rPr>
                <w:rFonts w:ascii="Calibri" w:eastAsia="Times New Roman" w:hAnsi="Calibri" w:cs="Calibri"/>
                <w:color w:val="000000"/>
                <w:sz w:val="22"/>
                <w:szCs w:val="22"/>
                <w:lang w:val="es-EC" w:eastAsia="es-EC"/>
              </w:rPr>
              <w:t>ΣMCEGi</w:t>
            </w:r>
            <w:proofErr w:type="spellEnd"/>
            <w:r w:rsidRPr="00F96C8B">
              <w:rPr>
                <w:rFonts w:ascii="Calibri" w:eastAsia="Times New Roman" w:hAnsi="Calibri" w:cs="Calibri"/>
                <w:color w:val="000000"/>
                <w:sz w:val="22"/>
                <w:szCs w:val="22"/>
                <w:lang w:val="es-EC" w:eastAsia="es-EC"/>
              </w:rPr>
              <w:t>= Sumatoria de Montos de contratos de experiencia general, presentados por cada oferente</w:t>
            </w:r>
          </w:p>
        </w:tc>
      </w:tr>
      <w:tr w:rsidR="00D85E3E" w:rsidRPr="00372A0E" w14:paraId="4BFFB989" w14:textId="77777777" w:rsidTr="0097566F">
        <w:trPr>
          <w:trHeight w:val="300"/>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71BB4231" w14:textId="77777777" w:rsidR="00D85E3E" w:rsidRPr="00F96C8B" w:rsidRDefault="00D85E3E" w:rsidP="0097566F">
            <w:pPr>
              <w:rPr>
                <w:rFonts w:ascii="Calibri" w:eastAsia="Times New Roman" w:hAnsi="Calibri" w:cs="Calibri"/>
                <w:color w:val="000000"/>
                <w:sz w:val="22"/>
                <w:szCs w:val="22"/>
                <w:lang w:val="es-EC" w:eastAsia="es-EC"/>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37E73A1A" w14:textId="77777777" w:rsidR="00D85E3E" w:rsidRPr="00F96C8B" w:rsidRDefault="00D85E3E" w:rsidP="0097566F">
            <w:pPr>
              <w:rPr>
                <w:rFonts w:ascii="Calibri" w:eastAsia="Times New Roman" w:hAnsi="Calibri" w:cs="Calibri"/>
                <w:color w:val="000000"/>
                <w:sz w:val="22"/>
                <w:szCs w:val="22"/>
                <w:lang w:val="es-EC" w:eastAsia="es-EC"/>
              </w:rPr>
            </w:pPr>
          </w:p>
        </w:tc>
        <w:tc>
          <w:tcPr>
            <w:tcW w:w="5520" w:type="dxa"/>
            <w:tcBorders>
              <w:top w:val="nil"/>
              <w:left w:val="nil"/>
              <w:bottom w:val="nil"/>
              <w:right w:val="single" w:sz="4" w:space="0" w:color="auto"/>
            </w:tcBorders>
            <w:shd w:val="clear" w:color="auto" w:fill="auto"/>
            <w:vAlign w:val="center"/>
            <w:hideMark/>
          </w:tcPr>
          <w:p w14:paraId="3CACCB4A" w14:textId="77777777" w:rsidR="00D85E3E" w:rsidRPr="00F96C8B" w:rsidRDefault="00D85E3E" w:rsidP="0097566F">
            <w:pPr>
              <w:jc w:val="both"/>
              <w:rPr>
                <w:rFonts w:ascii="Calibri" w:eastAsia="Times New Roman" w:hAnsi="Calibri" w:cs="Calibri"/>
                <w:color w:val="000000"/>
                <w:sz w:val="22"/>
                <w:szCs w:val="22"/>
                <w:lang w:val="es-EC" w:eastAsia="es-EC"/>
              </w:rPr>
            </w:pPr>
            <w:r w:rsidRPr="00F96C8B">
              <w:rPr>
                <w:rFonts w:ascii="Calibri" w:eastAsia="Times New Roman" w:hAnsi="Calibri" w:cs="Calibri"/>
                <w:color w:val="000000"/>
                <w:sz w:val="22"/>
                <w:szCs w:val="22"/>
                <w:lang w:val="es-EC" w:eastAsia="es-EC"/>
              </w:rPr>
              <w:t>MMEG= Monto mínimo de experiencia general</w:t>
            </w:r>
          </w:p>
        </w:tc>
      </w:tr>
      <w:tr w:rsidR="00D85E3E" w:rsidRPr="00372A0E" w14:paraId="1BB46926" w14:textId="77777777" w:rsidTr="0097566F">
        <w:trPr>
          <w:trHeight w:val="1200"/>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2C7DACF0" w14:textId="77777777" w:rsidR="00D85E3E" w:rsidRPr="00F96C8B" w:rsidRDefault="00D85E3E" w:rsidP="0097566F">
            <w:pPr>
              <w:rPr>
                <w:rFonts w:ascii="Calibri" w:eastAsia="Times New Roman" w:hAnsi="Calibri" w:cs="Calibri"/>
                <w:color w:val="000000"/>
                <w:sz w:val="22"/>
                <w:szCs w:val="22"/>
                <w:lang w:val="es-EC" w:eastAsia="es-EC"/>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6C6049CD" w14:textId="77777777" w:rsidR="00D85E3E" w:rsidRPr="00F96C8B" w:rsidRDefault="00D85E3E" w:rsidP="0097566F">
            <w:pPr>
              <w:rPr>
                <w:rFonts w:ascii="Calibri" w:eastAsia="Times New Roman" w:hAnsi="Calibri" w:cs="Calibri"/>
                <w:color w:val="000000"/>
                <w:sz w:val="22"/>
                <w:szCs w:val="22"/>
                <w:lang w:val="es-EC" w:eastAsia="es-EC"/>
              </w:rPr>
            </w:pPr>
          </w:p>
        </w:tc>
        <w:tc>
          <w:tcPr>
            <w:tcW w:w="5520" w:type="dxa"/>
            <w:tcBorders>
              <w:top w:val="nil"/>
              <w:left w:val="nil"/>
              <w:bottom w:val="single" w:sz="4" w:space="0" w:color="auto"/>
              <w:right w:val="single" w:sz="4" w:space="0" w:color="auto"/>
            </w:tcBorders>
            <w:shd w:val="clear" w:color="auto" w:fill="auto"/>
            <w:vAlign w:val="center"/>
            <w:hideMark/>
          </w:tcPr>
          <w:p w14:paraId="44FC3CC7" w14:textId="543923DA" w:rsidR="00D85E3E" w:rsidRPr="003D43A8" w:rsidRDefault="00D85E3E" w:rsidP="00D85E3E">
            <w:pPr>
              <w:jc w:val="both"/>
              <w:rPr>
                <w:rFonts w:ascii="Calibri" w:eastAsia="Times New Roman" w:hAnsi="Calibri" w:cs="Calibri"/>
                <w:color w:val="000000"/>
                <w:sz w:val="22"/>
                <w:szCs w:val="22"/>
                <w:lang w:val="es-EC" w:eastAsia="es-EC"/>
              </w:rPr>
            </w:pPr>
            <w:r w:rsidRPr="003D43A8">
              <w:rPr>
                <w:rFonts w:ascii="Calibri" w:eastAsia="Times New Roman" w:hAnsi="Calibri" w:cs="Calibri"/>
                <w:color w:val="000000"/>
                <w:sz w:val="22"/>
                <w:szCs w:val="22"/>
                <w:lang w:val="es-EC" w:eastAsia="es-EC"/>
              </w:rPr>
              <w:t>El valor máximo a ser puntuado, no podrá superar el valor del presupuesto referencial del procedimiento de contratación multiplicado por un factor de 1,25</w:t>
            </w:r>
            <w:r>
              <w:rPr>
                <w:rFonts w:ascii="Calibri" w:eastAsia="Times New Roman" w:hAnsi="Calibri" w:cs="Calibri"/>
                <w:color w:val="000000"/>
                <w:sz w:val="22"/>
                <w:szCs w:val="22"/>
                <w:lang w:val="es-EC" w:eastAsia="es-EC"/>
              </w:rPr>
              <w:t xml:space="preserve"> -</w:t>
            </w:r>
            <w:r w:rsidRPr="003D43A8">
              <w:rPr>
                <w:rFonts w:ascii="Calibri" w:eastAsia="Times New Roman" w:hAnsi="Calibri" w:cs="Calibri"/>
                <w:color w:val="000000"/>
                <w:sz w:val="22"/>
                <w:szCs w:val="22"/>
                <w:lang w:val="es-EC" w:eastAsia="es-EC"/>
              </w:rPr>
              <w:t xml:space="preserve"> esto es </w:t>
            </w:r>
            <w:r>
              <w:rPr>
                <w:rFonts w:ascii="Calibri" w:eastAsia="Times New Roman" w:hAnsi="Calibri" w:cs="Calibri"/>
                <w:color w:val="000000"/>
                <w:sz w:val="22"/>
                <w:szCs w:val="22"/>
                <w:lang w:val="es-EC" w:eastAsia="es-EC"/>
              </w:rPr>
              <w:br/>
            </w:r>
            <w:r w:rsidRPr="003D43A8">
              <w:rPr>
                <w:rFonts w:ascii="Calibri" w:eastAsia="Times New Roman" w:hAnsi="Calibri" w:cs="Calibri"/>
                <w:color w:val="000000"/>
                <w:sz w:val="22"/>
                <w:szCs w:val="22"/>
                <w:lang w:val="es-EC" w:eastAsia="es-EC"/>
              </w:rPr>
              <w:t xml:space="preserve">$ </w:t>
            </w:r>
            <w:r>
              <w:rPr>
                <w:rFonts w:ascii="Calibri" w:hAnsi="Calibri" w:cs="Calibri"/>
                <w:sz w:val="22"/>
                <w:szCs w:val="22"/>
                <w:lang w:val="es-419"/>
              </w:rPr>
              <w:t>XXXXXXXXX</w:t>
            </w:r>
          </w:p>
        </w:tc>
      </w:tr>
      <w:tr w:rsidR="00D85E3E" w:rsidRPr="00372A0E" w14:paraId="729AAE99" w14:textId="77777777" w:rsidTr="0097566F">
        <w:trPr>
          <w:trHeight w:val="600"/>
        </w:trPr>
        <w:tc>
          <w:tcPr>
            <w:tcW w:w="1980" w:type="dxa"/>
            <w:vMerge w:val="restart"/>
            <w:tcBorders>
              <w:top w:val="nil"/>
              <w:left w:val="single" w:sz="4" w:space="0" w:color="auto"/>
              <w:bottom w:val="nil"/>
              <w:right w:val="single" w:sz="4" w:space="0" w:color="auto"/>
            </w:tcBorders>
            <w:shd w:val="clear" w:color="auto" w:fill="auto"/>
            <w:vAlign w:val="center"/>
            <w:hideMark/>
          </w:tcPr>
          <w:p w14:paraId="73329BE3" w14:textId="11174E23" w:rsidR="00D85E3E" w:rsidRPr="00F96C8B" w:rsidRDefault="00D85E3E" w:rsidP="00D85E3E">
            <w:pPr>
              <w:rPr>
                <w:rFonts w:ascii="Calibri" w:eastAsia="Times New Roman" w:hAnsi="Calibri" w:cs="Calibri"/>
                <w:color w:val="000000"/>
                <w:sz w:val="22"/>
                <w:szCs w:val="22"/>
                <w:lang w:val="es-EC" w:eastAsia="es-EC"/>
              </w:rPr>
            </w:pPr>
            <w:r w:rsidRPr="00F96C8B">
              <w:rPr>
                <w:rFonts w:ascii="Calibri" w:eastAsia="Times New Roman" w:hAnsi="Calibri" w:cs="Calibri"/>
                <w:color w:val="000000"/>
                <w:sz w:val="22"/>
                <w:szCs w:val="22"/>
                <w:lang w:val="es-EC" w:eastAsia="es-EC"/>
              </w:rPr>
              <w:t xml:space="preserve">Experiencia del </w:t>
            </w:r>
            <w:r>
              <w:rPr>
                <w:rFonts w:ascii="Calibri" w:eastAsia="Times New Roman" w:hAnsi="Calibri" w:cs="Calibri"/>
                <w:color w:val="000000"/>
                <w:sz w:val="22"/>
                <w:szCs w:val="22"/>
                <w:lang w:val="es-EC" w:eastAsia="es-EC"/>
              </w:rPr>
              <w:t>personal técnico</w:t>
            </w:r>
          </w:p>
        </w:tc>
        <w:tc>
          <w:tcPr>
            <w:tcW w:w="1300" w:type="dxa"/>
            <w:vMerge w:val="restart"/>
            <w:tcBorders>
              <w:top w:val="nil"/>
              <w:left w:val="single" w:sz="4" w:space="0" w:color="auto"/>
              <w:bottom w:val="nil"/>
              <w:right w:val="single" w:sz="4" w:space="0" w:color="auto"/>
            </w:tcBorders>
            <w:shd w:val="clear" w:color="auto" w:fill="auto"/>
            <w:vAlign w:val="center"/>
            <w:hideMark/>
          </w:tcPr>
          <w:p w14:paraId="77933F6F" w14:textId="11D0EF45" w:rsidR="00D85E3E" w:rsidRPr="00F96C8B" w:rsidRDefault="00D85E3E" w:rsidP="0097566F">
            <w:pPr>
              <w:jc w:val="center"/>
              <w:rPr>
                <w:rFonts w:ascii="Calibri" w:eastAsia="Times New Roman" w:hAnsi="Calibri" w:cs="Calibri"/>
                <w:color w:val="000000"/>
                <w:sz w:val="22"/>
                <w:szCs w:val="22"/>
                <w:lang w:val="es-EC" w:eastAsia="es-EC"/>
              </w:rPr>
            </w:pPr>
            <w:r>
              <w:rPr>
                <w:rFonts w:ascii="Calibri" w:eastAsia="Times New Roman" w:hAnsi="Calibri" w:cs="Calibri"/>
                <w:color w:val="000000"/>
                <w:sz w:val="22"/>
                <w:szCs w:val="22"/>
                <w:lang w:val="es-EC" w:eastAsia="es-EC"/>
              </w:rPr>
              <w:t>XX</w:t>
            </w:r>
          </w:p>
        </w:tc>
        <w:tc>
          <w:tcPr>
            <w:tcW w:w="5520" w:type="dxa"/>
            <w:tcBorders>
              <w:top w:val="nil"/>
              <w:left w:val="nil"/>
              <w:bottom w:val="nil"/>
              <w:right w:val="single" w:sz="4" w:space="0" w:color="auto"/>
            </w:tcBorders>
            <w:shd w:val="clear" w:color="auto" w:fill="auto"/>
            <w:vAlign w:val="center"/>
            <w:hideMark/>
          </w:tcPr>
          <w:p w14:paraId="66F57BC9" w14:textId="430E5C44" w:rsidR="00D85E3E" w:rsidRPr="00F96C8B" w:rsidRDefault="00D85E3E" w:rsidP="00D85E3E">
            <w:pPr>
              <w:jc w:val="both"/>
              <w:rPr>
                <w:rFonts w:ascii="Calibri" w:eastAsia="Times New Roman" w:hAnsi="Calibri" w:cs="Calibri"/>
                <w:color w:val="000000"/>
                <w:sz w:val="22"/>
                <w:szCs w:val="22"/>
                <w:lang w:val="es-EC" w:eastAsia="es-EC"/>
              </w:rPr>
            </w:pPr>
            <w:r w:rsidRPr="00F96C8B">
              <w:rPr>
                <w:rFonts w:ascii="Calibri" w:eastAsia="Times New Roman" w:hAnsi="Calibri" w:cs="Calibri"/>
                <w:color w:val="000000"/>
                <w:sz w:val="22"/>
                <w:szCs w:val="22"/>
                <w:lang w:val="es-EC" w:eastAsia="es-EC"/>
              </w:rPr>
              <w:t xml:space="preserve">Se otorgará </w:t>
            </w:r>
            <w:r>
              <w:rPr>
                <w:rFonts w:ascii="Calibri" w:eastAsia="Times New Roman" w:hAnsi="Calibri" w:cs="Calibri"/>
                <w:color w:val="000000"/>
                <w:sz w:val="22"/>
                <w:szCs w:val="22"/>
                <w:lang w:val="es-EC" w:eastAsia="es-EC"/>
              </w:rPr>
              <w:t>XX</w:t>
            </w:r>
            <w:r w:rsidRPr="00F96C8B">
              <w:rPr>
                <w:rFonts w:ascii="Calibri" w:eastAsia="Times New Roman" w:hAnsi="Calibri" w:cs="Calibri"/>
                <w:color w:val="000000"/>
                <w:sz w:val="22"/>
                <w:szCs w:val="22"/>
                <w:lang w:val="es-EC" w:eastAsia="es-EC"/>
              </w:rPr>
              <w:t xml:space="preserve"> puntos a la oferta que demuestre la mayor cantidad de años de experiencia del técnico presentado</w:t>
            </w:r>
            <w:r>
              <w:rPr>
                <w:rFonts w:ascii="Calibri" w:eastAsia="Times New Roman" w:hAnsi="Calibri" w:cs="Calibri"/>
                <w:color w:val="000000"/>
                <w:sz w:val="22"/>
                <w:szCs w:val="22"/>
                <w:lang w:val="es-EC" w:eastAsia="es-EC"/>
              </w:rPr>
              <w:t>,</w:t>
            </w:r>
            <w:r w:rsidRPr="00F96C8B">
              <w:rPr>
                <w:rFonts w:ascii="Calibri" w:eastAsia="Times New Roman" w:hAnsi="Calibri" w:cs="Calibri"/>
                <w:color w:val="000000"/>
                <w:sz w:val="22"/>
                <w:szCs w:val="22"/>
                <w:lang w:val="es-EC" w:eastAsia="es-EC"/>
              </w:rPr>
              <w:t xml:space="preserve">  </w:t>
            </w:r>
          </w:p>
        </w:tc>
      </w:tr>
      <w:tr w:rsidR="00D85E3E" w:rsidRPr="00372A0E" w14:paraId="482C9484" w14:textId="77777777" w:rsidTr="00D85E3E">
        <w:trPr>
          <w:trHeight w:val="600"/>
        </w:trPr>
        <w:tc>
          <w:tcPr>
            <w:tcW w:w="1980" w:type="dxa"/>
            <w:vMerge/>
            <w:tcBorders>
              <w:top w:val="nil"/>
              <w:left w:val="single" w:sz="4" w:space="0" w:color="auto"/>
              <w:bottom w:val="single" w:sz="4" w:space="0" w:color="auto"/>
              <w:right w:val="single" w:sz="4" w:space="0" w:color="auto"/>
            </w:tcBorders>
            <w:vAlign w:val="center"/>
            <w:hideMark/>
          </w:tcPr>
          <w:p w14:paraId="332928F5" w14:textId="77777777" w:rsidR="00D85E3E" w:rsidRPr="00F96C8B" w:rsidRDefault="00D85E3E" w:rsidP="0097566F">
            <w:pPr>
              <w:rPr>
                <w:rFonts w:ascii="Calibri" w:eastAsia="Times New Roman" w:hAnsi="Calibri" w:cs="Calibri"/>
                <w:color w:val="000000"/>
                <w:sz w:val="22"/>
                <w:szCs w:val="22"/>
                <w:lang w:val="es-EC" w:eastAsia="es-EC"/>
              </w:rPr>
            </w:pPr>
          </w:p>
        </w:tc>
        <w:tc>
          <w:tcPr>
            <w:tcW w:w="1300" w:type="dxa"/>
            <w:vMerge/>
            <w:tcBorders>
              <w:top w:val="nil"/>
              <w:left w:val="single" w:sz="4" w:space="0" w:color="auto"/>
              <w:bottom w:val="single" w:sz="4" w:space="0" w:color="auto"/>
              <w:right w:val="single" w:sz="4" w:space="0" w:color="auto"/>
            </w:tcBorders>
            <w:vAlign w:val="center"/>
            <w:hideMark/>
          </w:tcPr>
          <w:p w14:paraId="4D14FEC4" w14:textId="77777777" w:rsidR="00D85E3E" w:rsidRPr="00F96C8B" w:rsidRDefault="00D85E3E" w:rsidP="0097566F">
            <w:pPr>
              <w:rPr>
                <w:rFonts w:ascii="Calibri" w:eastAsia="Times New Roman" w:hAnsi="Calibri" w:cs="Calibri"/>
                <w:color w:val="000000"/>
                <w:sz w:val="22"/>
                <w:szCs w:val="22"/>
                <w:lang w:val="es-EC" w:eastAsia="es-EC"/>
              </w:rPr>
            </w:pPr>
          </w:p>
        </w:tc>
        <w:tc>
          <w:tcPr>
            <w:tcW w:w="5520" w:type="dxa"/>
            <w:tcBorders>
              <w:top w:val="nil"/>
              <w:left w:val="nil"/>
              <w:bottom w:val="single" w:sz="4" w:space="0" w:color="auto"/>
              <w:right w:val="single" w:sz="4" w:space="0" w:color="auto"/>
            </w:tcBorders>
            <w:shd w:val="clear" w:color="auto" w:fill="auto"/>
            <w:vAlign w:val="center"/>
            <w:hideMark/>
          </w:tcPr>
          <w:p w14:paraId="397E9526" w14:textId="77777777" w:rsidR="00D85E3E" w:rsidRPr="00F96C8B" w:rsidRDefault="00D85E3E" w:rsidP="0097566F">
            <w:pPr>
              <w:jc w:val="both"/>
              <w:rPr>
                <w:rFonts w:ascii="Calibri" w:eastAsia="Times New Roman" w:hAnsi="Calibri" w:cs="Calibri"/>
                <w:color w:val="000000"/>
                <w:sz w:val="22"/>
                <w:szCs w:val="22"/>
                <w:lang w:val="es-EC" w:eastAsia="es-EC"/>
              </w:rPr>
            </w:pPr>
            <w:r w:rsidRPr="00F96C8B">
              <w:rPr>
                <w:rFonts w:ascii="Calibri" w:eastAsia="Times New Roman" w:hAnsi="Calibri" w:cs="Calibri"/>
                <w:color w:val="000000"/>
                <w:sz w:val="22"/>
                <w:szCs w:val="22"/>
                <w:lang w:val="es-EC" w:eastAsia="es-EC"/>
              </w:rPr>
              <w:t xml:space="preserve">para las demás ofertas se aplicará un criterio directamente proporcional </w:t>
            </w:r>
          </w:p>
        </w:tc>
      </w:tr>
      <w:tr w:rsidR="00D85E3E" w:rsidRPr="00372A0E" w14:paraId="1278F0DC" w14:textId="77777777" w:rsidTr="00D85E3E">
        <w:trPr>
          <w:trHeight w:val="10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52876" w14:textId="77777777" w:rsidR="00D85E3E" w:rsidRPr="00F96C8B" w:rsidRDefault="00D85E3E" w:rsidP="0097566F">
            <w:pPr>
              <w:rPr>
                <w:rFonts w:ascii="Calibri" w:eastAsia="Times New Roman" w:hAnsi="Calibri" w:cs="Calibri"/>
                <w:color w:val="000000"/>
                <w:sz w:val="22"/>
                <w:szCs w:val="22"/>
                <w:lang w:val="es-EC" w:eastAsia="es-EC"/>
              </w:rPr>
            </w:pPr>
            <w:r w:rsidRPr="00F96C8B">
              <w:rPr>
                <w:rFonts w:ascii="Calibri" w:eastAsia="Times New Roman" w:hAnsi="Calibri" w:cs="Calibri"/>
                <w:color w:val="000000"/>
                <w:sz w:val="22"/>
                <w:szCs w:val="22"/>
                <w:lang w:val="es-EC" w:eastAsia="es-EC"/>
              </w:rPr>
              <w:t>Porcentaje de Valor Agregado Ecuatoriano</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E3233" w14:textId="4DD24893" w:rsidR="00D85E3E" w:rsidRPr="00F96C8B" w:rsidRDefault="00D85E3E" w:rsidP="0097566F">
            <w:pPr>
              <w:jc w:val="center"/>
              <w:rPr>
                <w:rFonts w:ascii="Calibri" w:eastAsia="Times New Roman" w:hAnsi="Calibri" w:cs="Calibri"/>
                <w:color w:val="000000"/>
                <w:sz w:val="22"/>
                <w:szCs w:val="22"/>
                <w:lang w:val="es-EC" w:eastAsia="es-EC"/>
              </w:rPr>
            </w:pPr>
            <w:r>
              <w:rPr>
                <w:rFonts w:ascii="Calibri" w:eastAsia="Times New Roman" w:hAnsi="Calibri" w:cs="Calibri"/>
                <w:color w:val="000000"/>
                <w:sz w:val="22"/>
                <w:szCs w:val="22"/>
                <w:lang w:val="es-EC" w:eastAsia="es-EC"/>
              </w:rPr>
              <w:t>XX</w:t>
            </w:r>
          </w:p>
        </w:tc>
        <w:tc>
          <w:tcPr>
            <w:tcW w:w="5520" w:type="dxa"/>
            <w:tcBorders>
              <w:top w:val="single" w:sz="4" w:space="0" w:color="auto"/>
              <w:left w:val="nil"/>
              <w:bottom w:val="single" w:sz="4" w:space="0" w:color="auto"/>
              <w:right w:val="single" w:sz="4" w:space="0" w:color="auto"/>
            </w:tcBorders>
            <w:shd w:val="clear" w:color="auto" w:fill="auto"/>
            <w:vAlign w:val="center"/>
            <w:hideMark/>
          </w:tcPr>
          <w:p w14:paraId="62E8A7C4" w14:textId="701798DB" w:rsidR="00D85E3E" w:rsidRPr="00F96C8B" w:rsidRDefault="00D85E3E" w:rsidP="00D85E3E">
            <w:pPr>
              <w:jc w:val="both"/>
              <w:rPr>
                <w:rFonts w:ascii="Calibri" w:eastAsia="Times New Roman" w:hAnsi="Calibri" w:cs="Calibri"/>
                <w:color w:val="000000"/>
                <w:sz w:val="22"/>
                <w:szCs w:val="22"/>
                <w:lang w:val="es-EC" w:eastAsia="es-EC"/>
              </w:rPr>
            </w:pPr>
            <w:r w:rsidRPr="00F96C8B">
              <w:rPr>
                <w:rFonts w:ascii="Calibri" w:eastAsia="Times New Roman" w:hAnsi="Calibri" w:cs="Calibri"/>
                <w:color w:val="000000"/>
                <w:sz w:val="22"/>
                <w:szCs w:val="22"/>
                <w:lang w:val="es-EC" w:eastAsia="es-EC"/>
              </w:rPr>
              <w:t xml:space="preserve">Se otorgarán </w:t>
            </w:r>
            <w:r>
              <w:rPr>
                <w:rFonts w:ascii="Calibri" w:eastAsia="Times New Roman" w:hAnsi="Calibri" w:cs="Calibri"/>
                <w:color w:val="000000"/>
                <w:sz w:val="22"/>
                <w:szCs w:val="22"/>
                <w:lang w:val="es-EC" w:eastAsia="es-EC"/>
              </w:rPr>
              <w:t>XX</w:t>
            </w:r>
            <w:r w:rsidRPr="00F96C8B">
              <w:rPr>
                <w:rFonts w:ascii="Calibri" w:eastAsia="Times New Roman" w:hAnsi="Calibri" w:cs="Calibri"/>
                <w:color w:val="000000"/>
                <w:sz w:val="22"/>
                <w:szCs w:val="22"/>
                <w:lang w:val="es-EC" w:eastAsia="es-EC"/>
              </w:rPr>
              <w:t xml:space="preserve"> puntos a la oferta que obtenga el mayor porcentaje de Valor Agregado Ecuatoriano</w:t>
            </w:r>
            <w:r>
              <w:rPr>
                <w:rFonts w:ascii="Calibri" w:eastAsia="Times New Roman" w:hAnsi="Calibri" w:cs="Calibri"/>
                <w:color w:val="000000"/>
                <w:sz w:val="22"/>
                <w:szCs w:val="22"/>
                <w:lang w:val="es-EC" w:eastAsia="es-EC"/>
              </w:rPr>
              <w:t xml:space="preserve">, para las demás ofertas </w:t>
            </w:r>
            <w:r w:rsidRPr="00F96C8B">
              <w:rPr>
                <w:rFonts w:ascii="Calibri" w:eastAsia="Times New Roman" w:hAnsi="Calibri" w:cs="Calibri"/>
                <w:color w:val="000000"/>
                <w:sz w:val="22"/>
                <w:szCs w:val="22"/>
                <w:lang w:val="es-EC" w:eastAsia="es-EC"/>
              </w:rPr>
              <w:t>se aplicará un criterio directamente proporciona</w:t>
            </w:r>
          </w:p>
        </w:tc>
      </w:tr>
      <w:tr w:rsidR="00D85E3E" w:rsidRPr="00372A0E" w14:paraId="6F5BF6C5" w14:textId="77777777" w:rsidTr="00D85E3E">
        <w:trPr>
          <w:trHeight w:val="600"/>
        </w:trPr>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87D830" w14:textId="77777777" w:rsidR="00D85E3E" w:rsidRPr="00F96C8B" w:rsidRDefault="00D85E3E" w:rsidP="0097566F">
            <w:pPr>
              <w:rPr>
                <w:rFonts w:ascii="Calibri" w:eastAsia="Times New Roman" w:hAnsi="Calibri" w:cs="Calibri"/>
                <w:color w:val="000000"/>
                <w:sz w:val="22"/>
                <w:szCs w:val="22"/>
                <w:lang w:val="es-EC" w:eastAsia="es-EC"/>
              </w:rPr>
            </w:pPr>
            <w:r w:rsidRPr="00F96C8B">
              <w:rPr>
                <w:rFonts w:ascii="Calibri" w:eastAsia="Times New Roman" w:hAnsi="Calibri" w:cs="Calibri"/>
                <w:color w:val="000000"/>
                <w:sz w:val="22"/>
                <w:szCs w:val="22"/>
                <w:lang w:val="es-EC" w:eastAsia="es-EC"/>
              </w:rPr>
              <w:t>Oferta económica</w:t>
            </w:r>
          </w:p>
        </w:tc>
        <w:tc>
          <w:tcPr>
            <w:tcW w:w="1300" w:type="dxa"/>
            <w:vMerge w:val="restart"/>
            <w:tcBorders>
              <w:top w:val="single" w:sz="4" w:space="0" w:color="auto"/>
              <w:left w:val="single" w:sz="4" w:space="0" w:color="auto"/>
              <w:bottom w:val="single" w:sz="4" w:space="0" w:color="000000"/>
              <w:right w:val="nil"/>
            </w:tcBorders>
            <w:shd w:val="clear" w:color="auto" w:fill="auto"/>
            <w:vAlign w:val="center"/>
            <w:hideMark/>
          </w:tcPr>
          <w:p w14:paraId="277D97BC" w14:textId="7EE1D9B0" w:rsidR="00D85E3E" w:rsidRPr="00F96C8B" w:rsidRDefault="00D85E3E" w:rsidP="0097566F">
            <w:pPr>
              <w:jc w:val="center"/>
              <w:rPr>
                <w:rFonts w:ascii="Calibri" w:eastAsia="Times New Roman" w:hAnsi="Calibri" w:cs="Calibri"/>
                <w:color w:val="000000"/>
                <w:sz w:val="22"/>
                <w:szCs w:val="22"/>
                <w:lang w:val="es-EC" w:eastAsia="es-EC"/>
              </w:rPr>
            </w:pPr>
            <w:r>
              <w:rPr>
                <w:rFonts w:ascii="Calibri" w:eastAsia="Times New Roman" w:hAnsi="Calibri" w:cs="Calibri"/>
                <w:color w:val="000000"/>
                <w:sz w:val="22"/>
                <w:szCs w:val="22"/>
                <w:lang w:val="es-EC" w:eastAsia="es-EC"/>
              </w:rPr>
              <w:t>XX</w:t>
            </w:r>
          </w:p>
        </w:tc>
        <w:tc>
          <w:tcPr>
            <w:tcW w:w="5520" w:type="dxa"/>
            <w:tcBorders>
              <w:top w:val="single" w:sz="4" w:space="0" w:color="auto"/>
              <w:left w:val="single" w:sz="4" w:space="0" w:color="auto"/>
              <w:bottom w:val="nil"/>
              <w:right w:val="single" w:sz="4" w:space="0" w:color="auto"/>
            </w:tcBorders>
            <w:shd w:val="clear" w:color="auto" w:fill="auto"/>
            <w:vAlign w:val="center"/>
            <w:hideMark/>
          </w:tcPr>
          <w:p w14:paraId="1832C929" w14:textId="00913F0C" w:rsidR="00D85E3E" w:rsidRPr="00F96C8B" w:rsidRDefault="00D85E3E" w:rsidP="00D85E3E">
            <w:pPr>
              <w:jc w:val="both"/>
              <w:rPr>
                <w:rFonts w:ascii="Calibri" w:eastAsia="Times New Roman" w:hAnsi="Calibri" w:cs="Calibri"/>
                <w:color w:val="000000"/>
                <w:sz w:val="22"/>
                <w:szCs w:val="22"/>
                <w:lang w:val="es-EC" w:eastAsia="es-EC"/>
              </w:rPr>
            </w:pPr>
            <w:r w:rsidRPr="00F96C8B">
              <w:rPr>
                <w:rFonts w:ascii="Calibri" w:eastAsia="Times New Roman" w:hAnsi="Calibri" w:cs="Calibri"/>
                <w:color w:val="000000"/>
                <w:sz w:val="22"/>
                <w:szCs w:val="22"/>
                <w:lang w:val="es-EC" w:eastAsia="es-EC"/>
              </w:rPr>
              <w:t xml:space="preserve">Se otorgará </w:t>
            </w:r>
            <w:r>
              <w:rPr>
                <w:rFonts w:ascii="Calibri" w:eastAsia="Times New Roman" w:hAnsi="Calibri" w:cs="Calibri"/>
                <w:color w:val="000000"/>
                <w:sz w:val="22"/>
                <w:szCs w:val="22"/>
                <w:lang w:val="es-EC" w:eastAsia="es-EC"/>
              </w:rPr>
              <w:t>XX</w:t>
            </w:r>
            <w:r w:rsidRPr="00F96C8B">
              <w:rPr>
                <w:rFonts w:ascii="Calibri" w:eastAsia="Times New Roman" w:hAnsi="Calibri" w:cs="Calibri"/>
                <w:color w:val="000000"/>
                <w:sz w:val="22"/>
                <w:szCs w:val="22"/>
                <w:lang w:val="es-EC" w:eastAsia="es-EC"/>
              </w:rPr>
              <w:t xml:space="preserve"> puntos a la </w:t>
            </w:r>
            <w:r>
              <w:rPr>
                <w:rFonts w:ascii="Calibri" w:eastAsia="Times New Roman" w:hAnsi="Calibri" w:cs="Calibri"/>
                <w:color w:val="000000"/>
                <w:sz w:val="22"/>
                <w:szCs w:val="22"/>
                <w:lang w:val="es-EC" w:eastAsia="es-EC"/>
              </w:rPr>
              <w:t>menor oferta económica</w:t>
            </w:r>
          </w:p>
        </w:tc>
      </w:tr>
      <w:tr w:rsidR="00D85E3E" w:rsidRPr="00372A0E" w14:paraId="7908DE3C" w14:textId="77777777" w:rsidTr="0097566F">
        <w:trPr>
          <w:trHeight w:val="645"/>
        </w:trPr>
        <w:tc>
          <w:tcPr>
            <w:tcW w:w="1980" w:type="dxa"/>
            <w:vMerge/>
            <w:tcBorders>
              <w:top w:val="nil"/>
              <w:left w:val="single" w:sz="4" w:space="0" w:color="auto"/>
              <w:bottom w:val="single" w:sz="4" w:space="0" w:color="000000"/>
              <w:right w:val="single" w:sz="4" w:space="0" w:color="auto"/>
            </w:tcBorders>
            <w:vAlign w:val="center"/>
            <w:hideMark/>
          </w:tcPr>
          <w:p w14:paraId="3616CB58" w14:textId="77777777" w:rsidR="00D85E3E" w:rsidRPr="00F96C8B" w:rsidRDefault="00D85E3E" w:rsidP="0097566F">
            <w:pPr>
              <w:rPr>
                <w:rFonts w:ascii="Calibri" w:eastAsia="Times New Roman" w:hAnsi="Calibri" w:cs="Calibri"/>
                <w:color w:val="000000"/>
                <w:sz w:val="22"/>
                <w:szCs w:val="22"/>
                <w:lang w:val="es-EC" w:eastAsia="es-EC"/>
              </w:rPr>
            </w:pPr>
          </w:p>
        </w:tc>
        <w:tc>
          <w:tcPr>
            <w:tcW w:w="1300" w:type="dxa"/>
            <w:vMerge/>
            <w:tcBorders>
              <w:top w:val="nil"/>
              <w:left w:val="single" w:sz="4" w:space="0" w:color="auto"/>
              <w:bottom w:val="single" w:sz="4" w:space="0" w:color="000000"/>
              <w:right w:val="nil"/>
            </w:tcBorders>
            <w:vAlign w:val="center"/>
            <w:hideMark/>
          </w:tcPr>
          <w:p w14:paraId="2383B87A" w14:textId="77777777" w:rsidR="00D85E3E" w:rsidRPr="00F96C8B" w:rsidRDefault="00D85E3E" w:rsidP="0097566F">
            <w:pPr>
              <w:rPr>
                <w:rFonts w:ascii="Calibri" w:eastAsia="Times New Roman" w:hAnsi="Calibri" w:cs="Calibri"/>
                <w:color w:val="000000"/>
                <w:sz w:val="22"/>
                <w:szCs w:val="22"/>
                <w:lang w:val="es-EC" w:eastAsia="es-EC"/>
              </w:rPr>
            </w:pPr>
          </w:p>
        </w:tc>
        <w:tc>
          <w:tcPr>
            <w:tcW w:w="5520" w:type="dxa"/>
            <w:tcBorders>
              <w:top w:val="nil"/>
              <w:left w:val="single" w:sz="4" w:space="0" w:color="auto"/>
              <w:bottom w:val="nil"/>
              <w:right w:val="single" w:sz="4" w:space="0" w:color="auto"/>
            </w:tcBorders>
            <w:shd w:val="clear" w:color="auto" w:fill="auto"/>
            <w:vAlign w:val="center"/>
            <w:hideMark/>
          </w:tcPr>
          <w:p w14:paraId="0F48DB11" w14:textId="4BCC7164" w:rsidR="00D85E3E" w:rsidRPr="00F96C8B" w:rsidRDefault="00D85E3E" w:rsidP="0097566F">
            <w:pPr>
              <w:jc w:val="both"/>
              <w:rPr>
                <w:rFonts w:ascii="Calibri" w:eastAsia="Times New Roman" w:hAnsi="Calibri" w:cs="Calibri"/>
                <w:color w:val="000000"/>
                <w:sz w:val="22"/>
                <w:szCs w:val="22"/>
                <w:lang w:val="es-EC" w:eastAsia="es-EC"/>
              </w:rPr>
            </w:pPr>
            <w:r>
              <w:rPr>
                <w:rFonts w:ascii="Calibri" w:eastAsia="Times New Roman" w:hAnsi="Calibri" w:cs="Calibri"/>
                <w:color w:val="000000"/>
                <w:sz w:val="22"/>
                <w:szCs w:val="22"/>
                <w:lang w:val="es-EC" w:eastAsia="es-EC"/>
              </w:rPr>
              <w:t>P</w:t>
            </w:r>
            <w:r w:rsidRPr="00F96C8B">
              <w:rPr>
                <w:rFonts w:ascii="Calibri" w:eastAsia="Times New Roman" w:hAnsi="Calibri" w:cs="Calibri"/>
                <w:color w:val="000000"/>
                <w:sz w:val="22"/>
                <w:szCs w:val="22"/>
                <w:lang w:val="es-EC" w:eastAsia="es-EC"/>
              </w:rPr>
              <w:t xml:space="preserve">ara las demás ofertas se aplicará un criterio </w:t>
            </w:r>
            <w:r w:rsidRPr="00D85E3E">
              <w:rPr>
                <w:rFonts w:ascii="Calibri" w:eastAsia="Times New Roman" w:hAnsi="Calibri" w:cs="Calibri"/>
                <w:b/>
                <w:color w:val="000000"/>
                <w:sz w:val="22"/>
                <w:szCs w:val="22"/>
                <w:lang w:val="es-EC" w:eastAsia="es-EC"/>
              </w:rPr>
              <w:t>inversamente</w:t>
            </w:r>
            <w:r w:rsidRPr="00F96C8B">
              <w:rPr>
                <w:rFonts w:ascii="Calibri" w:eastAsia="Times New Roman" w:hAnsi="Calibri" w:cs="Calibri"/>
                <w:color w:val="000000"/>
                <w:sz w:val="22"/>
                <w:szCs w:val="22"/>
                <w:lang w:val="es-EC" w:eastAsia="es-EC"/>
              </w:rPr>
              <w:t xml:space="preserve"> proporcional / a </w:t>
            </w:r>
            <w:r>
              <w:rPr>
                <w:rFonts w:ascii="Calibri" w:eastAsia="Times New Roman" w:hAnsi="Calibri" w:cs="Calibri"/>
                <w:color w:val="000000"/>
                <w:sz w:val="22"/>
                <w:szCs w:val="22"/>
                <w:lang w:val="es-EC" w:eastAsia="es-EC"/>
              </w:rPr>
              <w:t>mayor oferta</w:t>
            </w:r>
            <w:r w:rsidRPr="00F96C8B">
              <w:rPr>
                <w:rFonts w:ascii="Calibri" w:eastAsia="Times New Roman" w:hAnsi="Calibri" w:cs="Calibri"/>
                <w:color w:val="000000"/>
                <w:sz w:val="22"/>
                <w:szCs w:val="22"/>
                <w:lang w:val="es-EC" w:eastAsia="es-EC"/>
              </w:rPr>
              <w:t>, menor puntaje</w:t>
            </w:r>
            <w:r>
              <w:rPr>
                <w:rFonts w:ascii="Calibri" w:eastAsia="Times New Roman" w:hAnsi="Calibri" w:cs="Calibri"/>
                <w:color w:val="000000"/>
                <w:sz w:val="22"/>
                <w:szCs w:val="22"/>
                <w:lang w:val="es-EC" w:eastAsia="es-EC"/>
              </w:rPr>
              <w:t>.</w:t>
            </w:r>
          </w:p>
        </w:tc>
      </w:tr>
      <w:tr w:rsidR="00D85E3E" w:rsidRPr="00372A0E" w14:paraId="0B460693" w14:textId="77777777" w:rsidTr="0097566F">
        <w:trPr>
          <w:trHeight w:val="1200"/>
        </w:trPr>
        <w:tc>
          <w:tcPr>
            <w:tcW w:w="1980" w:type="dxa"/>
            <w:vMerge/>
            <w:tcBorders>
              <w:top w:val="nil"/>
              <w:left w:val="single" w:sz="4" w:space="0" w:color="auto"/>
              <w:bottom w:val="single" w:sz="4" w:space="0" w:color="000000"/>
              <w:right w:val="single" w:sz="4" w:space="0" w:color="auto"/>
            </w:tcBorders>
            <w:vAlign w:val="center"/>
            <w:hideMark/>
          </w:tcPr>
          <w:p w14:paraId="64429370" w14:textId="77777777" w:rsidR="00D85E3E" w:rsidRPr="00F96C8B" w:rsidRDefault="00D85E3E" w:rsidP="0097566F">
            <w:pPr>
              <w:rPr>
                <w:rFonts w:ascii="Calibri" w:eastAsia="Times New Roman" w:hAnsi="Calibri" w:cs="Calibri"/>
                <w:color w:val="000000"/>
                <w:sz w:val="22"/>
                <w:szCs w:val="22"/>
                <w:lang w:val="es-EC" w:eastAsia="es-EC"/>
              </w:rPr>
            </w:pPr>
          </w:p>
        </w:tc>
        <w:tc>
          <w:tcPr>
            <w:tcW w:w="1300" w:type="dxa"/>
            <w:vMerge/>
            <w:tcBorders>
              <w:top w:val="nil"/>
              <w:left w:val="single" w:sz="4" w:space="0" w:color="auto"/>
              <w:bottom w:val="single" w:sz="4" w:space="0" w:color="000000"/>
              <w:right w:val="nil"/>
            </w:tcBorders>
            <w:vAlign w:val="center"/>
            <w:hideMark/>
          </w:tcPr>
          <w:p w14:paraId="691F2267" w14:textId="77777777" w:rsidR="00D85E3E" w:rsidRPr="00F96C8B" w:rsidRDefault="00D85E3E" w:rsidP="0097566F">
            <w:pPr>
              <w:rPr>
                <w:rFonts w:ascii="Calibri" w:eastAsia="Times New Roman" w:hAnsi="Calibri" w:cs="Calibri"/>
                <w:color w:val="000000"/>
                <w:sz w:val="22"/>
                <w:szCs w:val="22"/>
                <w:lang w:val="es-EC" w:eastAsia="es-EC"/>
              </w:rPr>
            </w:pPr>
          </w:p>
        </w:tc>
        <w:tc>
          <w:tcPr>
            <w:tcW w:w="5520" w:type="dxa"/>
            <w:tcBorders>
              <w:top w:val="nil"/>
              <w:left w:val="single" w:sz="4" w:space="0" w:color="auto"/>
              <w:bottom w:val="single" w:sz="4" w:space="0" w:color="auto"/>
              <w:right w:val="single" w:sz="4" w:space="0" w:color="auto"/>
            </w:tcBorders>
            <w:shd w:val="clear" w:color="auto" w:fill="auto"/>
            <w:vAlign w:val="bottom"/>
            <w:hideMark/>
          </w:tcPr>
          <w:p w14:paraId="6A77A6C7" w14:textId="77777777" w:rsidR="00D85E3E" w:rsidRPr="00F96C8B" w:rsidRDefault="00D85E3E" w:rsidP="0097566F">
            <w:pPr>
              <w:rPr>
                <w:rFonts w:ascii="Calibri" w:eastAsia="Times New Roman" w:hAnsi="Calibri" w:cs="Calibri"/>
                <w:color w:val="000000"/>
                <w:sz w:val="22"/>
                <w:szCs w:val="22"/>
                <w:lang w:val="es-EC" w:eastAsia="es-EC"/>
              </w:rPr>
            </w:pPr>
            <w:r w:rsidRPr="00F96C8B">
              <w:rPr>
                <w:rFonts w:ascii="Calibri" w:eastAsia="Times New Roman" w:hAnsi="Calibri" w:cs="Calibri"/>
                <w:color w:val="000000"/>
                <w:sz w:val="22"/>
                <w:szCs w:val="22"/>
                <w:lang w:val="es-EC" w:eastAsia="es-EC"/>
              </w:rPr>
              <w:t>En caso de que existan errores aritméticos en la oferta económica, la comisión técnica procederá a su corrección conforme lo previsto en la normativa expedida por el SERCOP para el efecto</w:t>
            </w:r>
          </w:p>
        </w:tc>
      </w:tr>
      <w:tr w:rsidR="00D85E3E" w:rsidRPr="00F96C8B" w14:paraId="4DA4D9B5" w14:textId="77777777" w:rsidTr="0097566F">
        <w:trPr>
          <w:trHeight w:val="300"/>
        </w:trPr>
        <w:tc>
          <w:tcPr>
            <w:tcW w:w="1980" w:type="dxa"/>
            <w:tcBorders>
              <w:top w:val="nil"/>
              <w:left w:val="single" w:sz="4" w:space="0" w:color="auto"/>
              <w:bottom w:val="single" w:sz="4" w:space="0" w:color="auto"/>
              <w:right w:val="single" w:sz="4" w:space="0" w:color="auto"/>
            </w:tcBorders>
            <w:shd w:val="clear" w:color="000000" w:fill="B4C6E7"/>
            <w:noWrap/>
            <w:vAlign w:val="center"/>
            <w:hideMark/>
          </w:tcPr>
          <w:p w14:paraId="1876E68F" w14:textId="77777777" w:rsidR="00D85E3E" w:rsidRPr="00F96C8B" w:rsidRDefault="00D85E3E" w:rsidP="0097566F">
            <w:pPr>
              <w:jc w:val="center"/>
              <w:rPr>
                <w:rFonts w:ascii="Calibri" w:eastAsia="Times New Roman" w:hAnsi="Calibri" w:cs="Calibri"/>
                <w:b/>
                <w:bCs/>
                <w:color w:val="000000"/>
                <w:sz w:val="22"/>
                <w:szCs w:val="22"/>
                <w:lang w:val="es-EC" w:eastAsia="es-EC"/>
              </w:rPr>
            </w:pPr>
            <w:r w:rsidRPr="00F96C8B">
              <w:rPr>
                <w:rFonts w:ascii="Calibri" w:eastAsia="Times New Roman" w:hAnsi="Calibri" w:cs="Calibri"/>
                <w:b/>
                <w:bCs/>
                <w:color w:val="000000"/>
                <w:sz w:val="22"/>
                <w:szCs w:val="22"/>
                <w:lang w:val="es-EC" w:eastAsia="es-EC"/>
              </w:rPr>
              <w:t>TOTAL</w:t>
            </w:r>
          </w:p>
        </w:tc>
        <w:tc>
          <w:tcPr>
            <w:tcW w:w="1300" w:type="dxa"/>
            <w:tcBorders>
              <w:top w:val="nil"/>
              <w:left w:val="nil"/>
              <w:bottom w:val="single" w:sz="4" w:space="0" w:color="auto"/>
              <w:right w:val="single" w:sz="4" w:space="0" w:color="auto"/>
            </w:tcBorders>
            <w:shd w:val="clear" w:color="000000" w:fill="B4C6E7"/>
            <w:vAlign w:val="center"/>
            <w:hideMark/>
          </w:tcPr>
          <w:p w14:paraId="2477B56C" w14:textId="77777777" w:rsidR="00D85E3E" w:rsidRPr="00F96C8B" w:rsidRDefault="00D85E3E" w:rsidP="0097566F">
            <w:pPr>
              <w:jc w:val="center"/>
              <w:rPr>
                <w:rFonts w:ascii="Calibri" w:eastAsia="Times New Roman" w:hAnsi="Calibri" w:cs="Calibri"/>
                <w:b/>
                <w:bCs/>
                <w:color w:val="000000"/>
                <w:sz w:val="22"/>
                <w:szCs w:val="22"/>
                <w:lang w:val="es-EC" w:eastAsia="es-EC"/>
              </w:rPr>
            </w:pPr>
            <w:r w:rsidRPr="00F96C8B">
              <w:rPr>
                <w:rFonts w:ascii="Calibri" w:eastAsia="Times New Roman" w:hAnsi="Calibri" w:cs="Calibri"/>
                <w:b/>
                <w:bCs/>
                <w:color w:val="000000"/>
                <w:sz w:val="22"/>
                <w:szCs w:val="22"/>
                <w:lang w:val="es-EC" w:eastAsia="es-EC"/>
              </w:rPr>
              <w:t>100</w:t>
            </w:r>
          </w:p>
        </w:tc>
        <w:tc>
          <w:tcPr>
            <w:tcW w:w="5520" w:type="dxa"/>
            <w:tcBorders>
              <w:top w:val="nil"/>
              <w:left w:val="nil"/>
              <w:bottom w:val="nil"/>
              <w:right w:val="nil"/>
            </w:tcBorders>
            <w:shd w:val="clear" w:color="auto" w:fill="auto"/>
            <w:noWrap/>
            <w:vAlign w:val="bottom"/>
            <w:hideMark/>
          </w:tcPr>
          <w:p w14:paraId="1F77AFED" w14:textId="77777777" w:rsidR="00D85E3E" w:rsidRPr="00F96C8B" w:rsidRDefault="00D85E3E" w:rsidP="0097566F">
            <w:pPr>
              <w:jc w:val="center"/>
              <w:rPr>
                <w:rFonts w:ascii="Calibri" w:eastAsia="Times New Roman" w:hAnsi="Calibri" w:cs="Calibri"/>
                <w:b/>
                <w:bCs/>
                <w:color w:val="000000"/>
                <w:sz w:val="22"/>
                <w:szCs w:val="22"/>
                <w:lang w:val="es-EC" w:eastAsia="es-EC"/>
              </w:rPr>
            </w:pPr>
          </w:p>
        </w:tc>
      </w:tr>
    </w:tbl>
    <w:p w14:paraId="0E0441F7" w14:textId="77777777" w:rsidR="001F6E12" w:rsidRPr="003577D6" w:rsidRDefault="001F6E12" w:rsidP="003577D6">
      <w:pPr>
        <w:rPr>
          <w:rFonts w:ascii="Calibri" w:hAnsi="Calibri" w:cs="Calibri"/>
          <w:sz w:val="22"/>
          <w:szCs w:val="22"/>
          <w:lang w:val="es-EC"/>
        </w:rPr>
      </w:pPr>
    </w:p>
    <w:p w14:paraId="46708A93" w14:textId="32A17D7E" w:rsidR="00AD4697" w:rsidRPr="009A14BE" w:rsidRDefault="00ED241A" w:rsidP="00ED241A">
      <w:pPr>
        <w:ind w:left="720"/>
        <w:jc w:val="both"/>
        <w:rPr>
          <w:rFonts w:ascii="Calibri" w:hAnsi="Calibri" w:cs="Calibri"/>
          <w:b/>
          <w:sz w:val="22"/>
          <w:szCs w:val="22"/>
        </w:rPr>
      </w:pPr>
      <w:r w:rsidRPr="009A14BE">
        <w:rPr>
          <w:rFonts w:ascii="Calibri" w:hAnsi="Calibri" w:cs="Calibri"/>
          <w:b/>
          <w:sz w:val="22"/>
          <w:szCs w:val="22"/>
        </w:rPr>
        <w:t>21</w:t>
      </w:r>
      <w:r w:rsidRPr="009A14BE">
        <w:rPr>
          <w:rFonts w:ascii="Calibri" w:hAnsi="Calibri" w:cs="Calibri"/>
          <w:b/>
          <w:sz w:val="22"/>
          <w:szCs w:val="22"/>
        </w:rPr>
        <w:tab/>
      </w:r>
      <w:r w:rsidR="00AD4697" w:rsidRPr="009A14BE">
        <w:rPr>
          <w:rFonts w:ascii="Calibri" w:hAnsi="Calibri" w:cs="Calibri"/>
          <w:b/>
          <w:sz w:val="22"/>
          <w:szCs w:val="22"/>
        </w:rPr>
        <w:t>ÍNDICES FINANCIEROS</w:t>
      </w:r>
    </w:p>
    <w:p w14:paraId="37E56C65" w14:textId="77777777" w:rsidR="00AD4697" w:rsidRPr="003577D6" w:rsidRDefault="00AD4697" w:rsidP="003577D6">
      <w:pPr>
        <w:pStyle w:val="Prrafodelista"/>
        <w:spacing w:after="0" w:line="240" w:lineRule="auto"/>
        <w:ind w:left="1130"/>
        <w:jc w:val="both"/>
        <w:rPr>
          <w:rFonts w:ascii="Calibri" w:hAnsi="Calibri" w:cs="Calibri"/>
          <w:b/>
        </w:rPr>
      </w:pPr>
    </w:p>
    <w:p w14:paraId="6C6A12DB" w14:textId="77777777" w:rsidR="00AD4697" w:rsidRPr="003577D6" w:rsidRDefault="00AD4697" w:rsidP="00F00C1E">
      <w:pPr>
        <w:jc w:val="both"/>
        <w:rPr>
          <w:rFonts w:ascii="Calibri" w:hAnsi="Calibri" w:cs="Calibri"/>
          <w:noProof/>
          <w:sz w:val="22"/>
          <w:szCs w:val="22"/>
          <w:lang w:val="es-EC"/>
        </w:rPr>
      </w:pPr>
      <w:r w:rsidRPr="003577D6">
        <w:rPr>
          <w:rFonts w:ascii="Calibri" w:hAnsi="Calibri" w:cs="Calibri"/>
          <w:noProof/>
          <w:sz w:val="22"/>
          <w:szCs w:val="22"/>
          <w:lang w:val="es-EC"/>
        </w:rPr>
        <w:t>Los índices financieros constituirán información de referencia respecto de los participantes en el procedimiento y en tal medida, su análisis se registrará conforme el detalle a continuación:</w:t>
      </w:r>
    </w:p>
    <w:p w14:paraId="3C625B77" w14:textId="77777777" w:rsidR="00AD4697" w:rsidRPr="003577D6" w:rsidRDefault="00AD4697" w:rsidP="003577D6">
      <w:pPr>
        <w:tabs>
          <w:tab w:val="left" w:pos="142"/>
          <w:tab w:val="left" w:pos="709"/>
        </w:tabs>
        <w:ind w:left="709"/>
        <w:jc w:val="both"/>
        <w:rPr>
          <w:rFonts w:ascii="Calibri" w:hAnsi="Calibri" w:cs="Calibri"/>
          <w:noProof/>
          <w:sz w:val="22"/>
          <w:szCs w:val="22"/>
          <w:lang w:val="es-EC"/>
        </w:rPr>
      </w:pPr>
    </w:p>
    <w:tbl>
      <w:tblPr>
        <w:tblStyle w:val="Tablaconcuadrcula"/>
        <w:tblW w:w="5000" w:type="pct"/>
        <w:tblLook w:val="04A0" w:firstRow="1" w:lastRow="0" w:firstColumn="1" w:lastColumn="0" w:noHBand="0" w:noVBand="1"/>
      </w:tblPr>
      <w:tblGrid>
        <w:gridCol w:w="1837"/>
        <w:gridCol w:w="1184"/>
        <w:gridCol w:w="6302"/>
      </w:tblGrid>
      <w:tr w:rsidR="00AD4697" w:rsidRPr="003577D6" w14:paraId="061DDFEE" w14:textId="77777777" w:rsidTr="002F7CCE">
        <w:trPr>
          <w:trHeight w:val="397"/>
        </w:trPr>
        <w:tc>
          <w:tcPr>
            <w:tcW w:w="9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5BA5A5" w14:textId="77777777" w:rsidR="00AD4697" w:rsidRPr="003577D6" w:rsidRDefault="00AD4697" w:rsidP="003577D6">
            <w:pPr>
              <w:tabs>
                <w:tab w:val="left" w:pos="142"/>
                <w:tab w:val="left" w:pos="709"/>
              </w:tabs>
              <w:jc w:val="center"/>
              <w:rPr>
                <w:rFonts w:ascii="Calibri" w:hAnsi="Calibri" w:cs="Calibri"/>
                <w:b/>
                <w:bCs/>
                <w:color w:val="000000" w:themeColor="text1"/>
                <w:spacing w:val="-3"/>
                <w:lang w:val="es-EC"/>
              </w:rPr>
            </w:pPr>
            <w:r w:rsidRPr="003577D6">
              <w:rPr>
                <w:rFonts w:ascii="Calibri" w:hAnsi="Calibri" w:cs="Calibri"/>
                <w:b/>
                <w:bCs/>
                <w:color w:val="000000" w:themeColor="text1"/>
                <w:spacing w:val="-3"/>
                <w:lang w:val="es-EC"/>
              </w:rPr>
              <w:t>Índice</w:t>
            </w:r>
          </w:p>
        </w:tc>
        <w:tc>
          <w:tcPr>
            <w:tcW w:w="6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EE745E" w14:textId="77777777" w:rsidR="00AD4697" w:rsidRPr="003577D6" w:rsidRDefault="00AD4697" w:rsidP="003577D6">
            <w:pPr>
              <w:tabs>
                <w:tab w:val="left" w:pos="142"/>
                <w:tab w:val="left" w:pos="709"/>
              </w:tabs>
              <w:jc w:val="center"/>
              <w:rPr>
                <w:rFonts w:ascii="Calibri" w:hAnsi="Calibri" w:cs="Calibri"/>
                <w:b/>
                <w:bCs/>
                <w:color w:val="000000" w:themeColor="text1"/>
                <w:spacing w:val="-3"/>
                <w:lang w:val="es-EC"/>
              </w:rPr>
            </w:pPr>
            <w:r w:rsidRPr="003577D6">
              <w:rPr>
                <w:rFonts w:ascii="Calibri" w:hAnsi="Calibri" w:cs="Calibri"/>
                <w:b/>
                <w:bCs/>
                <w:color w:val="000000" w:themeColor="text1"/>
                <w:spacing w:val="-3"/>
                <w:lang w:val="es-EC"/>
              </w:rPr>
              <w:t>Indicador solicitado</w:t>
            </w:r>
          </w:p>
        </w:tc>
        <w:tc>
          <w:tcPr>
            <w:tcW w:w="33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33AA6" w14:textId="77777777" w:rsidR="00AD4697" w:rsidRPr="003577D6" w:rsidRDefault="00AD4697" w:rsidP="003577D6">
            <w:pPr>
              <w:tabs>
                <w:tab w:val="left" w:pos="142"/>
                <w:tab w:val="left" w:pos="709"/>
              </w:tabs>
              <w:jc w:val="center"/>
              <w:rPr>
                <w:rFonts w:ascii="Calibri" w:hAnsi="Calibri" w:cs="Calibri"/>
                <w:b/>
                <w:bCs/>
                <w:color w:val="000000" w:themeColor="text1"/>
                <w:spacing w:val="-3"/>
                <w:lang w:val="es-EC"/>
              </w:rPr>
            </w:pPr>
            <w:r w:rsidRPr="003577D6">
              <w:rPr>
                <w:rFonts w:ascii="Calibri" w:hAnsi="Calibri" w:cs="Calibri"/>
                <w:b/>
                <w:bCs/>
                <w:color w:val="000000" w:themeColor="text1"/>
                <w:spacing w:val="-3"/>
                <w:lang w:val="es-EC"/>
              </w:rPr>
              <w:t>Observaciones</w:t>
            </w:r>
          </w:p>
        </w:tc>
      </w:tr>
      <w:tr w:rsidR="00AD4697" w:rsidRPr="00372A0E" w14:paraId="00C8F553" w14:textId="77777777" w:rsidTr="002F7CCE">
        <w:trPr>
          <w:trHeight w:val="397"/>
        </w:trPr>
        <w:tc>
          <w:tcPr>
            <w:tcW w:w="985" w:type="pct"/>
            <w:tcBorders>
              <w:top w:val="single" w:sz="4" w:space="0" w:color="auto"/>
              <w:left w:val="single" w:sz="4" w:space="0" w:color="auto"/>
              <w:bottom w:val="single" w:sz="4" w:space="0" w:color="auto"/>
              <w:right w:val="single" w:sz="4" w:space="0" w:color="auto"/>
            </w:tcBorders>
            <w:hideMark/>
          </w:tcPr>
          <w:p w14:paraId="432456F9" w14:textId="77777777" w:rsidR="00AD4697" w:rsidRPr="003577D6" w:rsidRDefault="00AD4697" w:rsidP="003577D6">
            <w:pPr>
              <w:tabs>
                <w:tab w:val="left" w:pos="142"/>
                <w:tab w:val="left" w:pos="709"/>
              </w:tabs>
              <w:jc w:val="both"/>
              <w:rPr>
                <w:rFonts w:ascii="Calibri" w:hAnsi="Calibri" w:cs="Calibri"/>
                <w:color w:val="000000" w:themeColor="text1"/>
                <w:spacing w:val="-3"/>
                <w:lang w:val="es-EC"/>
              </w:rPr>
            </w:pPr>
            <w:r w:rsidRPr="003577D6">
              <w:rPr>
                <w:rFonts w:ascii="Calibri" w:hAnsi="Calibri" w:cs="Calibri"/>
                <w:color w:val="000000" w:themeColor="text1"/>
                <w:spacing w:val="-3"/>
                <w:lang w:val="es-EC"/>
              </w:rPr>
              <w:t>Solvencia*</w:t>
            </w:r>
          </w:p>
        </w:tc>
        <w:tc>
          <w:tcPr>
            <w:tcW w:w="635" w:type="pct"/>
            <w:tcBorders>
              <w:top w:val="single" w:sz="4" w:space="0" w:color="auto"/>
              <w:left w:val="single" w:sz="4" w:space="0" w:color="auto"/>
              <w:bottom w:val="single" w:sz="4" w:space="0" w:color="auto"/>
              <w:right w:val="single" w:sz="4" w:space="0" w:color="auto"/>
            </w:tcBorders>
            <w:hideMark/>
          </w:tcPr>
          <w:p w14:paraId="64295A0F" w14:textId="77777777" w:rsidR="00AD4697" w:rsidRPr="003577D6" w:rsidRDefault="00AD4697" w:rsidP="003577D6">
            <w:pPr>
              <w:tabs>
                <w:tab w:val="left" w:pos="142"/>
                <w:tab w:val="left" w:pos="709"/>
              </w:tabs>
              <w:jc w:val="center"/>
              <w:rPr>
                <w:rFonts w:ascii="Calibri" w:hAnsi="Calibri" w:cs="Calibri"/>
                <w:color w:val="000000" w:themeColor="text1"/>
                <w:spacing w:val="-3"/>
                <w:lang w:val="es-EC"/>
              </w:rPr>
            </w:pPr>
            <w:r w:rsidRPr="003577D6">
              <w:rPr>
                <w:rFonts w:ascii="Calibri" w:hAnsi="Calibri" w:cs="Calibri"/>
                <w:color w:val="000000" w:themeColor="text1"/>
                <w:spacing w:val="-3"/>
                <w:lang w:val="es-EC"/>
              </w:rPr>
              <w:t>1,00</w:t>
            </w:r>
          </w:p>
        </w:tc>
        <w:tc>
          <w:tcPr>
            <w:tcW w:w="3380" w:type="pct"/>
            <w:tcBorders>
              <w:top w:val="single" w:sz="4" w:space="0" w:color="auto"/>
              <w:left w:val="single" w:sz="4" w:space="0" w:color="auto"/>
              <w:bottom w:val="single" w:sz="4" w:space="0" w:color="auto"/>
              <w:right w:val="single" w:sz="4" w:space="0" w:color="auto"/>
            </w:tcBorders>
            <w:hideMark/>
          </w:tcPr>
          <w:p w14:paraId="2170D5DB" w14:textId="77777777" w:rsidR="00AD4697" w:rsidRPr="003577D6" w:rsidRDefault="00AD4697" w:rsidP="003577D6">
            <w:pPr>
              <w:tabs>
                <w:tab w:val="left" w:pos="142"/>
                <w:tab w:val="left" w:pos="709"/>
              </w:tabs>
              <w:jc w:val="both"/>
              <w:rPr>
                <w:rFonts w:ascii="Calibri" w:hAnsi="Calibri" w:cs="Calibri"/>
                <w:color w:val="000000" w:themeColor="text1"/>
                <w:spacing w:val="-3"/>
                <w:lang w:val="es-EC"/>
              </w:rPr>
            </w:pPr>
            <w:r w:rsidRPr="003577D6">
              <w:rPr>
                <w:rFonts w:ascii="Calibri" w:hAnsi="Calibri" w:cs="Calibri"/>
                <w:color w:val="000000" w:themeColor="text1"/>
                <w:spacing w:val="-3"/>
                <w:lang w:val="es-EC"/>
              </w:rPr>
              <w:t>Índice de solvencia mayor o igual a 1,0: Activo corriente / Pasivo corriente.</w:t>
            </w:r>
          </w:p>
        </w:tc>
      </w:tr>
      <w:tr w:rsidR="00AD4697" w:rsidRPr="00372A0E" w14:paraId="0069269D" w14:textId="77777777" w:rsidTr="002F7CCE">
        <w:trPr>
          <w:trHeight w:val="397"/>
        </w:trPr>
        <w:tc>
          <w:tcPr>
            <w:tcW w:w="985" w:type="pct"/>
            <w:tcBorders>
              <w:top w:val="single" w:sz="4" w:space="0" w:color="auto"/>
              <w:left w:val="single" w:sz="4" w:space="0" w:color="auto"/>
              <w:bottom w:val="single" w:sz="4" w:space="0" w:color="auto"/>
              <w:right w:val="single" w:sz="4" w:space="0" w:color="auto"/>
            </w:tcBorders>
            <w:hideMark/>
          </w:tcPr>
          <w:p w14:paraId="38781E8F" w14:textId="77777777" w:rsidR="00AD4697" w:rsidRPr="003577D6" w:rsidRDefault="00AD4697" w:rsidP="003577D6">
            <w:pPr>
              <w:tabs>
                <w:tab w:val="left" w:pos="142"/>
                <w:tab w:val="left" w:pos="709"/>
              </w:tabs>
              <w:jc w:val="both"/>
              <w:rPr>
                <w:rFonts w:ascii="Calibri" w:hAnsi="Calibri" w:cs="Calibri"/>
                <w:color w:val="000000" w:themeColor="text1"/>
                <w:spacing w:val="-3"/>
                <w:lang w:val="es-EC"/>
              </w:rPr>
            </w:pPr>
            <w:r w:rsidRPr="003577D6">
              <w:rPr>
                <w:rFonts w:ascii="Calibri" w:hAnsi="Calibri" w:cs="Calibri"/>
                <w:color w:val="000000" w:themeColor="text1"/>
                <w:spacing w:val="-3"/>
                <w:lang w:val="es-EC"/>
              </w:rPr>
              <w:t>Endeudamiento*</w:t>
            </w:r>
          </w:p>
        </w:tc>
        <w:tc>
          <w:tcPr>
            <w:tcW w:w="635" w:type="pct"/>
            <w:tcBorders>
              <w:top w:val="single" w:sz="4" w:space="0" w:color="auto"/>
              <w:left w:val="single" w:sz="4" w:space="0" w:color="auto"/>
              <w:bottom w:val="single" w:sz="4" w:space="0" w:color="auto"/>
              <w:right w:val="single" w:sz="4" w:space="0" w:color="auto"/>
            </w:tcBorders>
            <w:hideMark/>
          </w:tcPr>
          <w:p w14:paraId="733930A2" w14:textId="77777777" w:rsidR="00AD4697" w:rsidRPr="003577D6" w:rsidRDefault="00AD4697" w:rsidP="003577D6">
            <w:pPr>
              <w:tabs>
                <w:tab w:val="left" w:pos="142"/>
                <w:tab w:val="left" w:pos="709"/>
              </w:tabs>
              <w:jc w:val="center"/>
              <w:rPr>
                <w:rFonts w:ascii="Calibri" w:hAnsi="Calibri" w:cs="Calibri"/>
                <w:color w:val="000000" w:themeColor="text1"/>
                <w:spacing w:val="-3"/>
                <w:lang w:val="es-EC"/>
              </w:rPr>
            </w:pPr>
            <w:r w:rsidRPr="003577D6">
              <w:rPr>
                <w:rFonts w:ascii="Calibri" w:hAnsi="Calibri" w:cs="Calibri"/>
                <w:color w:val="000000" w:themeColor="text1"/>
                <w:spacing w:val="-3"/>
                <w:lang w:val="es-EC"/>
              </w:rPr>
              <w:t>1,50</w:t>
            </w:r>
          </w:p>
        </w:tc>
        <w:tc>
          <w:tcPr>
            <w:tcW w:w="3380" w:type="pct"/>
            <w:tcBorders>
              <w:top w:val="single" w:sz="4" w:space="0" w:color="auto"/>
              <w:left w:val="single" w:sz="4" w:space="0" w:color="auto"/>
              <w:bottom w:val="single" w:sz="4" w:space="0" w:color="auto"/>
              <w:right w:val="single" w:sz="4" w:space="0" w:color="auto"/>
            </w:tcBorders>
            <w:hideMark/>
          </w:tcPr>
          <w:p w14:paraId="740BB69A" w14:textId="77777777" w:rsidR="00AD4697" w:rsidRPr="003577D6" w:rsidRDefault="00AD4697" w:rsidP="003577D6">
            <w:pPr>
              <w:tabs>
                <w:tab w:val="left" w:pos="142"/>
                <w:tab w:val="left" w:pos="709"/>
              </w:tabs>
              <w:jc w:val="both"/>
              <w:rPr>
                <w:rFonts w:ascii="Calibri" w:hAnsi="Calibri" w:cs="Calibri"/>
                <w:color w:val="000000" w:themeColor="text1"/>
                <w:spacing w:val="-3"/>
                <w:lang w:val="es-EC"/>
              </w:rPr>
            </w:pPr>
            <w:r w:rsidRPr="003577D6">
              <w:rPr>
                <w:rFonts w:ascii="Calibri" w:hAnsi="Calibri" w:cs="Calibri"/>
                <w:color w:val="000000" w:themeColor="text1"/>
                <w:spacing w:val="-3"/>
                <w:lang w:val="es-EC"/>
              </w:rPr>
              <w:t>Índice de endeudamiento Razón de endeudamiento menor o igual a 1,5: Pasivo total/ Patrimonio total.</w:t>
            </w:r>
          </w:p>
        </w:tc>
      </w:tr>
    </w:tbl>
    <w:p w14:paraId="5CFB0177" w14:textId="77777777" w:rsidR="00AD4697" w:rsidRPr="003577D6" w:rsidRDefault="00AD4697" w:rsidP="003577D6">
      <w:pPr>
        <w:jc w:val="both"/>
        <w:rPr>
          <w:rFonts w:ascii="Calibri" w:hAnsi="Calibri" w:cs="Calibri"/>
          <w:b/>
          <w:sz w:val="22"/>
          <w:szCs w:val="22"/>
          <w:lang w:val="es-EC"/>
        </w:rPr>
      </w:pPr>
    </w:p>
    <w:p w14:paraId="61D09488" w14:textId="77777777" w:rsidR="00767702" w:rsidRDefault="00AD4697" w:rsidP="009B6E56">
      <w:pPr>
        <w:jc w:val="both"/>
        <w:rPr>
          <w:rFonts w:ascii="Calibri" w:hAnsi="Calibri" w:cs="Calibri"/>
          <w:color w:val="000000" w:themeColor="text1"/>
          <w:spacing w:val="-3"/>
          <w:sz w:val="22"/>
          <w:szCs w:val="22"/>
          <w:lang w:val="es-EC"/>
        </w:rPr>
      </w:pPr>
      <w:r w:rsidRPr="003577D6">
        <w:rPr>
          <w:rFonts w:ascii="Calibri" w:hAnsi="Calibri" w:cs="Calibri"/>
          <w:color w:val="000000" w:themeColor="text1"/>
          <w:spacing w:val="-3"/>
          <w:sz w:val="22"/>
          <w:szCs w:val="22"/>
          <w:lang w:val="es-EC"/>
        </w:rPr>
        <w:t>El oferente deberá presentar adjunto al formulario 1.4</w:t>
      </w:r>
      <w:r w:rsidR="00767702">
        <w:rPr>
          <w:rFonts w:ascii="Calibri" w:hAnsi="Calibri" w:cs="Calibri"/>
          <w:color w:val="000000" w:themeColor="text1"/>
          <w:spacing w:val="-3"/>
          <w:sz w:val="22"/>
          <w:szCs w:val="22"/>
          <w:lang w:val="es-EC"/>
        </w:rPr>
        <w:t>:</w:t>
      </w:r>
    </w:p>
    <w:p w14:paraId="311D6DBB" w14:textId="5C85AAE5" w:rsidR="009B6E56" w:rsidRPr="00767702" w:rsidRDefault="00AD4697" w:rsidP="00767702">
      <w:pPr>
        <w:pStyle w:val="Prrafodelista"/>
        <w:numPr>
          <w:ilvl w:val="0"/>
          <w:numId w:val="8"/>
        </w:numPr>
        <w:ind w:left="567" w:hanging="283"/>
        <w:jc w:val="both"/>
        <w:rPr>
          <w:rFonts w:ascii="Calibri" w:hAnsi="Calibri" w:cs="Calibri"/>
          <w:color w:val="000000" w:themeColor="text1"/>
          <w:spacing w:val="-3"/>
        </w:rPr>
      </w:pPr>
      <w:r w:rsidRPr="00767702">
        <w:rPr>
          <w:rFonts w:ascii="Calibri" w:hAnsi="Calibri" w:cs="Calibri"/>
          <w:color w:val="000000" w:themeColor="text1"/>
          <w:spacing w:val="-3"/>
        </w:rPr>
        <w:t>la declaración del impuesto a la renta del ejercicio fiscal inme</w:t>
      </w:r>
      <w:r w:rsidR="00767702">
        <w:rPr>
          <w:rFonts w:ascii="Calibri" w:hAnsi="Calibri" w:cs="Calibri"/>
          <w:color w:val="000000" w:themeColor="text1"/>
          <w:spacing w:val="-3"/>
        </w:rPr>
        <w:t xml:space="preserve">diato anterior que fue presentada al SRI, o </w:t>
      </w:r>
      <w:r w:rsidRPr="00767702">
        <w:rPr>
          <w:rFonts w:ascii="Calibri" w:hAnsi="Calibri" w:cs="Calibri"/>
          <w:color w:val="000000" w:themeColor="text1"/>
          <w:spacing w:val="-3"/>
        </w:rPr>
        <w:t xml:space="preserve">copia del balance de situación financiera o general (final) del último ejercicio fiscal presentado ante la </w:t>
      </w:r>
      <w:r w:rsidR="00F42E5F" w:rsidRPr="00767702">
        <w:rPr>
          <w:rFonts w:ascii="Calibri" w:hAnsi="Calibri" w:cs="Calibri"/>
          <w:color w:val="000000" w:themeColor="text1"/>
          <w:spacing w:val="-3"/>
        </w:rPr>
        <w:t>S</w:t>
      </w:r>
      <w:r w:rsidRPr="00767702">
        <w:rPr>
          <w:rFonts w:ascii="Calibri" w:hAnsi="Calibri" w:cs="Calibri"/>
          <w:color w:val="000000" w:themeColor="text1"/>
          <w:spacing w:val="-3"/>
        </w:rPr>
        <w:t xml:space="preserve">uperintendencia de </w:t>
      </w:r>
      <w:r w:rsidR="00F42E5F" w:rsidRPr="00767702">
        <w:rPr>
          <w:rFonts w:ascii="Calibri" w:hAnsi="Calibri" w:cs="Calibri"/>
          <w:color w:val="000000" w:themeColor="text1"/>
          <w:spacing w:val="-3"/>
        </w:rPr>
        <w:t>C</w:t>
      </w:r>
      <w:r w:rsidRPr="00767702">
        <w:rPr>
          <w:rFonts w:ascii="Calibri" w:hAnsi="Calibri" w:cs="Calibri"/>
          <w:color w:val="000000" w:themeColor="text1"/>
          <w:spacing w:val="-3"/>
        </w:rPr>
        <w:t>ompañías</w:t>
      </w:r>
      <w:r w:rsidR="00F42E5F" w:rsidRPr="00767702">
        <w:rPr>
          <w:rFonts w:ascii="Calibri" w:hAnsi="Calibri" w:cs="Calibri"/>
          <w:color w:val="000000" w:themeColor="text1"/>
          <w:spacing w:val="-3"/>
        </w:rPr>
        <w:t>, Valores y Seguros</w:t>
      </w:r>
      <w:r w:rsidRPr="00767702">
        <w:rPr>
          <w:rFonts w:ascii="Calibri" w:hAnsi="Calibri" w:cs="Calibri"/>
          <w:color w:val="000000" w:themeColor="text1"/>
          <w:spacing w:val="-3"/>
        </w:rPr>
        <w:t xml:space="preserve">. </w:t>
      </w:r>
    </w:p>
    <w:p w14:paraId="2260C26A" w14:textId="7F0D0248" w:rsidR="00F42E5F" w:rsidRPr="003577D6" w:rsidRDefault="00AD4697" w:rsidP="009B6E56">
      <w:pPr>
        <w:jc w:val="both"/>
        <w:rPr>
          <w:rFonts w:ascii="Calibri" w:hAnsi="Calibri" w:cs="Calibri"/>
          <w:color w:val="000000" w:themeColor="text1"/>
          <w:spacing w:val="-3"/>
          <w:sz w:val="22"/>
          <w:szCs w:val="22"/>
          <w:lang w:val="es-EC"/>
        </w:rPr>
      </w:pPr>
      <w:r w:rsidRPr="003577D6">
        <w:rPr>
          <w:rFonts w:ascii="Calibri" w:hAnsi="Calibri" w:cs="Calibri"/>
          <w:color w:val="000000" w:themeColor="text1"/>
          <w:spacing w:val="-3"/>
          <w:sz w:val="22"/>
          <w:szCs w:val="22"/>
          <w:lang w:val="es-EC"/>
        </w:rPr>
        <w:t xml:space="preserve">Podrá presentar la impresión electrónica del balance ingresado en el portal web de dichas entidades de control. </w:t>
      </w:r>
    </w:p>
    <w:p w14:paraId="7D0E0B95" w14:textId="77777777" w:rsidR="00FC1387" w:rsidRPr="003577D6" w:rsidRDefault="00FC1387" w:rsidP="003577D6">
      <w:pPr>
        <w:pStyle w:val="Prrafodelista"/>
        <w:spacing w:after="0" w:line="240" w:lineRule="auto"/>
        <w:ind w:left="1166"/>
        <w:jc w:val="both"/>
        <w:rPr>
          <w:rFonts w:ascii="Calibri" w:hAnsi="Calibri" w:cs="Calibri"/>
          <w:b/>
        </w:rPr>
      </w:pPr>
    </w:p>
    <w:p w14:paraId="31637EEB" w14:textId="3E9F5113" w:rsidR="001E790A" w:rsidRPr="009A14BE" w:rsidRDefault="00B93823" w:rsidP="009A14BE">
      <w:pPr>
        <w:pStyle w:val="Prrafodelista"/>
        <w:numPr>
          <w:ilvl w:val="0"/>
          <w:numId w:val="32"/>
        </w:numPr>
        <w:jc w:val="both"/>
        <w:rPr>
          <w:rFonts w:ascii="Calibri" w:hAnsi="Calibri" w:cs="Calibri"/>
          <w:b/>
        </w:rPr>
      </w:pPr>
      <w:r w:rsidRPr="009A14BE">
        <w:rPr>
          <w:rFonts w:ascii="Calibri" w:hAnsi="Calibri" w:cs="Calibri"/>
          <w:b/>
        </w:rPr>
        <w:t>DISTRIBUCIÓN DE LOS BIENES</w:t>
      </w:r>
      <w:r w:rsidR="000E4DB9" w:rsidRPr="009A14BE">
        <w:rPr>
          <w:rFonts w:ascii="Calibri" w:hAnsi="Calibri" w:cs="Calibri"/>
          <w:b/>
        </w:rPr>
        <w:t xml:space="preserve"> </w:t>
      </w:r>
      <w:r w:rsidR="00D35867" w:rsidRPr="009A14BE">
        <w:rPr>
          <w:rFonts w:ascii="Calibri" w:hAnsi="Calibri" w:cs="Calibri"/>
          <w:b/>
        </w:rPr>
        <w:t>/</w:t>
      </w:r>
      <w:r w:rsidR="00B61270" w:rsidRPr="009A14BE">
        <w:rPr>
          <w:rFonts w:ascii="Calibri" w:hAnsi="Calibri" w:cs="Calibri"/>
          <w:b/>
        </w:rPr>
        <w:t xml:space="preserve"> </w:t>
      </w:r>
      <w:r w:rsidR="000E4DB9" w:rsidRPr="009A14BE">
        <w:rPr>
          <w:rFonts w:ascii="Calibri" w:hAnsi="Calibri" w:cs="Calibri"/>
          <w:b/>
        </w:rPr>
        <w:t>SERVICIO</w:t>
      </w:r>
      <w:r w:rsidR="009B6E56" w:rsidRPr="009A14BE">
        <w:rPr>
          <w:rFonts w:ascii="Calibri" w:hAnsi="Calibri" w:cs="Calibri"/>
          <w:b/>
        </w:rPr>
        <w:t>S / OBRA / CONSULTORÍA</w:t>
      </w:r>
    </w:p>
    <w:p w14:paraId="56775AD3" w14:textId="77777777" w:rsidR="009B6E56" w:rsidRPr="003577D6" w:rsidRDefault="009B6E56" w:rsidP="009B6E56">
      <w:pPr>
        <w:pStyle w:val="Prrafodelista"/>
        <w:spacing w:after="0" w:line="240" w:lineRule="auto"/>
        <w:ind w:left="1560"/>
        <w:jc w:val="both"/>
        <w:rPr>
          <w:rFonts w:ascii="Calibri" w:hAnsi="Calibri" w:cs="Calibri"/>
          <w:b/>
        </w:rPr>
      </w:pPr>
    </w:p>
    <w:p w14:paraId="373BF2AE" w14:textId="11583161" w:rsidR="00005E36" w:rsidRPr="003577D6" w:rsidRDefault="00AD5247" w:rsidP="003577D6">
      <w:pPr>
        <w:ind w:firstLine="410"/>
        <w:jc w:val="both"/>
        <w:rPr>
          <w:rFonts w:ascii="Calibri" w:hAnsi="Calibri" w:cs="Calibri"/>
          <w:bCs/>
          <w:sz w:val="22"/>
          <w:szCs w:val="22"/>
          <w:lang w:val="es-EC"/>
        </w:rPr>
      </w:pPr>
      <w:bookmarkStart w:id="1" w:name="_Hlk91708275"/>
      <w:r w:rsidRPr="003577D6">
        <w:rPr>
          <w:rFonts w:ascii="Calibri" w:hAnsi="Calibri" w:cs="Calibri"/>
          <w:bCs/>
          <w:sz w:val="22"/>
          <w:szCs w:val="22"/>
          <w:lang w:val="es-EC"/>
        </w:rPr>
        <w:t>Indicar el cuadr</w:t>
      </w:r>
      <w:r w:rsidR="00005E36" w:rsidRPr="003577D6">
        <w:rPr>
          <w:rFonts w:ascii="Calibri" w:hAnsi="Calibri" w:cs="Calibri"/>
          <w:bCs/>
          <w:sz w:val="22"/>
          <w:szCs w:val="22"/>
          <w:lang w:val="es-EC"/>
        </w:rPr>
        <w:t>o</w:t>
      </w:r>
      <w:r w:rsidRPr="003577D6">
        <w:rPr>
          <w:rFonts w:ascii="Calibri" w:hAnsi="Calibri" w:cs="Calibri"/>
          <w:bCs/>
          <w:sz w:val="22"/>
          <w:szCs w:val="22"/>
          <w:lang w:val="es-EC"/>
        </w:rPr>
        <w:t xml:space="preserve"> c</w:t>
      </w:r>
      <w:r w:rsidR="009B6E56">
        <w:rPr>
          <w:rFonts w:ascii="Calibri" w:hAnsi="Calibri" w:cs="Calibri"/>
          <w:bCs/>
          <w:sz w:val="22"/>
          <w:szCs w:val="22"/>
          <w:lang w:val="es-EC"/>
        </w:rPr>
        <w:t xml:space="preserve">on la distribución </w:t>
      </w:r>
      <w:r w:rsidR="00005E36" w:rsidRPr="003577D6">
        <w:rPr>
          <w:rFonts w:ascii="Calibri" w:hAnsi="Calibri" w:cs="Calibri"/>
          <w:bCs/>
          <w:sz w:val="22"/>
          <w:szCs w:val="22"/>
          <w:lang w:val="es-EC"/>
        </w:rPr>
        <w:t>objeto de la contratación.</w:t>
      </w:r>
    </w:p>
    <w:p w14:paraId="479F7D70" w14:textId="53161DE8" w:rsidR="005B1FDD" w:rsidRPr="003577D6" w:rsidRDefault="005B1FDD" w:rsidP="003577D6">
      <w:pPr>
        <w:ind w:firstLine="410"/>
        <w:jc w:val="both"/>
        <w:rPr>
          <w:rFonts w:ascii="Calibri" w:hAnsi="Calibri" w:cs="Calibri"/>
          <w:bCs/>
          <w:sz w:val="22"/>
          <w:szCs w:val="22"/>
          <w:highlight w:val="yellow"/>
          <w:lang w:val="es-EC"/>
        </w:rPr>
      </w:pPr>
      <w:r w:rsidRPr="003577D6">
        <w:rPr>
          <w:rFonts w:ascii="Calibri" w:hAnsi="Calibri" w:cs="Calibri"/>
          <w:bCs/>
          <w:sz w:val="22"/>
          <w:szCs w:val="22"/>
          <w:highlight w:val="yellow"/>
          <w:lang w:val="es-EC"/>
        </w:rPr>
        <w:t>Ejemplo: compra de computadoras</w:t>
      </w:r>
    </w:p>
    <w:p w14:paraId="12863E20" w14:textId="77777777" w:rsidR="005B1FDD" w:rsidRPr="003577D6" w:rsidRDefault="005B1FDD" w:rsidP="003577D6">
      <w:pPr>
        <w:ind w:firstLine="410"/>
        <w:jc w:val="both"/>
        <w:rPr>
          <w:rFonts w:ascii="Calibri" w:hAnsi="Calibri" w:cs="Calibri"/>
          <w:bCs/>
          <w:sz w:val="22"/>
          <w:szCs w:val="22"/>
          <w:highlight w:val="yellow"/>
          <w:lang w:val="es-EC"/>
        </w:rPr>
      </w:pPr>
    </w:p>
    <w:tbl>
      <w:tblPr>
        <w:tblW w:w="0" w:type="auto"/>
        <w:tblInd w:w="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560"/>
        <w:gridCol w:w="2976"/>
      </w:tblGrid>
      <w:tr w:rsidR="003A7130" w:rsidRPr="003577D6" w14:paraId="0E09290A" w14:textId="77777777" w:rsidTr="003A7130">
        <w:tc>
          <w:tcPr>
            <w:tcW w:w="1275" w:type="dxa"/>
            <w:shd w:val="clear" w:color="auto" w:fill="auto"/>
          </w:tcPr>
          <w:p w14:paraId="7CDDAC4D" w14:textId="77777777" w:rsidR="003A7130" w:rsidRPr="003577D6" w:rsidRDefault="003A7130" w:rsidP="003577D6">
            <w:pPr>
              <w:jc w:val="center"/>
              <w:rPr>
                <w:rFonts w:ascii="Calibri" w:hAnsi="Calibri" w:cs="Calibri"/>
                <w:b/>
                <w:bCs/>
                <w:sz w:val="22"/>
                <w:szCs w:val="22"/>
                <w:highlight w:val="yellow"/>
                <w:lang w:val="es-EC"/>
              </w:rPr>
            </w:pPr>
            <w:r w:rsidRPr="003577D6">
              <w:rPr>
                <w:rFonts w:ascii="Calibri" w:hAnsi="Calibri" w:cs="Calibri"/>
                <w:b/>
                <w:bCs/>
                <w:sz w:val="22"/>
                <w:szCs w:val="22"/>
                <w:highlight w:val="yellow"/>
                <w:lang w:val="es-EC"/>
              </w:rPr>
              <w:t>Cantidad</w:t>
            </w:r>
          </w:p>
        </w:tc>
        <w:tc>
          <w:tcPr>
            <w:tcW w:w="1560" w:type="dxa"/>
            <w:shd w:val="clear" w:color="auto" w:fill="auto"/>
          </w:tcPr>
          <w:p w14:paraId="5F27F1A5" w14:textId="77777777" w:rsidR="003A7130" w:rsidRPr="003577D6" w:rsidRDefault="003A7130" w:rsidP="003577D6">
            <w:pPr>
              <w:jc w:val="center"/>
              <w:rPr>
                <w:rFonts w:ascii="Calibri" w:hAnsi="Calibri" w:cs="Calibri"/>
                <w:b/>
                <w:bCs/>
                <w:sz w:val="22"/>
                <w:szCs w:val="22"/>
                <w:highlight w:val="yellow"/>
                <w:lang w:val="es-EC"/>
              </w:rPr>
            </w:pPr>
            <w:r w:rsidRPr="003577D6">
              <w:rPr>
                <w:rFonts w:ascii="Calibri" w:hAnsi="Calibri" w:cs="Calibri"/>
                <w:b/>
                <w:bCs/>
                <w:sz w:val="22"/>
                <w:szCs w:val="22"/>
                <w:highlight w:val="yellow"/>
                <w:lang w:val="es-EC"/>
              </w:rPr>
              <w:t>Descripción</w:t>
            </w:r>
          </w:p>
        </w:tc>
        <w:tc>
          <w:tcPr>
            <w:tcW w:w="2976" w:type="dxa"/>
            <w:shd w:val="clear" w:color="auto" w:fill="auto"/>
          </w:tcPr>
          <w:p w14:paraId="1A6E2188" w14:textId="77777777" w:rsidR="003A7130" w:rsidRPr="003577D6" w:rsidRDefault="003A7130" w:rsidP="003577D6">
            <w:pPr>
              <w:jc w:val="center"/>
              <w:rPr>
                <w:rFonts w:ascii="Calibri" w:hAnsi="Calibri" w:cs="Calibri"/>
                <w:b/>
                <w:bCs/>
                <w:sz w:val="22"/>
                <w:szCs w:val="22"/>
                <w:highlight w:val="yellow"/>
                <w:lang w:val="es-EC"/>
              </w:rPr>
            </w:pPr>
            <w:r w:rsidRPr="003577D6">
              <w:rPr>
                <w:rFonts w:ascii="Calibri" w:hAnsi="Calibri" w:cs="Calibri"/>
                <w:b/>
                <w:bCs/>
                <w:sz w:val="22"/>
                <w:szCs w:val="22"/>
                <w:highlight w:val="yellow"/>
                <w:lang w:val="es-EC"/>
              </w:rPr>
              <w:t>ubicación</w:t>
            </w:r>
          </w:p>
        </w:tc>
      </w:tr>
      <w:tr w:rsidR="003A7130" w:rsidRPr="003577D6" w14:paraId="1951CB3A" w14:textId="77777777" w:rsidTr="003A7130">
        <w:tc>
          <w:tcPr>
            <w:tcW w:w="1275" w:type="dxa"/>
            <w:shd w:val="clear" w:color="auto" w:fill="auto"/>
          </w:tcPr>
          <w:p w14:paraId="107814D1" w14:textId="77777777" w:rsidR="003A7130" w:rsidRPr="003577D6" w:rsidRDefault="003A7130" w:rsidP="003577D6">
            <w:pPr>
              <w:jc w:val="center"/>
              <w:rPr>
                <w:rFonts w:ascii="Calibri" w:hAnsi="Calibri" w:cs="Calibri"/>
                <w:bCs/>
                <w:sz w:val="22"/>
                <w:szCs w:val="22"/>
                <w:highlight w:val="yellow"/>
                <w:lang w:val="es-EC"/>
              </w:rPr>
            </w:pPr>
            <w:r w:rsidRPr="003577D6">
              <w:rPr>
                <w:rFonts w:ascii="Calibri" w:hAnsi="Calibri" w:cs="Calibri"/>
                <w:bCs/>
                <w:sz w:val="22"/>
                <w:szCs w:val="22"/>
                <w:highlight w:val="yellow"/>
                <w:lang w:val="es-EC"/>
              </w:rPr>
              <w:t>2</w:t>
            </w:r>
          </w:p>
        </w:tc>
        <w:tc>
          <w:tcPr>
            <w:tcW w:w="1560" w:type="dxa"/>
            <w:shd w:val="clear" w:color="auto" w:fill="auto"/>
          </w:tcPr>
          <w:p w14:paraId="69C34188" w14:textId="77777777" w:rsidR="003A7130" w:rsidRPr="003577D6" w:rsidRDefault="003A7130" w:rsidP="003577D6">
            <w:pPr>
              <w:jc w:val="both"/>
              <w:rPr>
                <w:rFonts w:ascii="Calibri" w:hAnsi="Calibri" w:cs="Calibri"/>
                <w:bCs/>
                <w:sz w:val="22"/>
                <w:szCs w:val="22"/>
                <w:highlight w:val="yellow"/>
                <w:lang w:val="es-EC"/>
              </w:rPr>
            </w:pPr>
            <w:r w:rsidRPr="003577D6">
              <w:rPr>
                <w:rFonts w:ascii="Calibri" w:hAnsi="Calibri" w:cs="Calibri"/>
                <w:bCs/>
                <w:sz w:val="22"/>
                <w:szCs w:val="22"/>
                <w:highlight w:val="yellow"/>
                <w:lang w:val="es-EC"/>
              </w:rPr>
              <w:t xml:space="preserve">LAPTOP </w:t>
            </w:r>
          </w:p>
        </w:tc>
        <w:tc>
          <w:tcPr>
            <w:tcW w:w="2976" w:type="dxa"/>
            <w:shd w:val="clear" w:color="auto" w:fill="auto"/>
          </w:tcPr>
          <w:p w14:paraId="02B5F3AC" w14:textId="77777777" w:rsidR="003A7130" w:rsidRPr="003577D6" w:rsidRDefault="003A7130" w:rsidP="003577D6">
            <w:pPr>
              <w:jc w:val="both"/>
              <w:rPr>
                <w:rFonts w:ascii="Calibri" w:hAnsi="Calibri" w:cs="Calibri"/>
                <w:bCs/>
                <w:sz w:val="22"/>
                <w:szCs w:val="22"/>
                <w:highlight w:val="yellow"/>
                <w:lang w:val="es-EC"/>
              </w:rPr>
            </w:pPr>
            <w:r w:rsidRPr="003577D6">
              <w:rPr>
                <w:rFonts w:ascii="Calibri" w:hAnsi="Calibri" w:cs="Calibri"/>
                <w:bCs/>
                <w:sz w:val="22"/>
                <w:szCs w:val="22"/>
                <w:highlight w:val="yellow"/>
                <w:lang w:val="es-EC"/>
              </w:rPr>
              <w:t>Laboratorio</w:t>
            </w:r>
          </w:p>
        </w:tc>
      </w:tr>
      <w:tr w:rsidR="003A7130" w:rsidRPr="003577D6" w14:paraId="24FCEF64" w14:textId="77777777" w:rsidTr="003A7130">
        <w:tc>
          <w:tcPr>
            <w:tcW w:w="1275" w:type="dxa"/>
            <w:shd w:val="clear" w:color="auto" w:fill="auto"/>
          </w:tcPr>
          <w:p w14:paraId="71EE3D52" w14:textId="77777777" w:rsidR="003A7130" w:rsidRPr="003577D6" w:rsidRDefault="003A7130" w:rsidP="003577D6">
            <w:pPr>
              <w:jc w:val="center"/>
              <w:rPr>
                <w:rFonts w:ascii="Calibri" w:hAnsi="Calibri" w:cs="Calibri"/>
                <w:bCs/>
                <w:sz w:val="22"/>
                <w:szCs w:val="22"/>
                <w:highlight w:val="yellow"/>
                <w:lang w:val="es-EC"/>
              </w:rPr>
            </w:pPr>
            <w:r w:rsidRPr="003577D6">
              <w:rPr>
                <w:rFonts w:ascii="Calibri" w:hAnsi="Calibri" w:cs="Calibri"/>
                <w:bCs/>
                <w:sz w:val="22"/>
                <w:szCs w:val="22"/>
                <w:highlight w:val="yellow"/>
                <w:lang w:val="es-EC"/>
              </w:rPr>
              <w:t>10</w:t>
            </w:r>
          </w:p>
        </w:tc>
        <w:tc>
          <w:tcPr>
            <w:tcW w:w="1560" w:type="dxa"/>
            <w:shd w:val="clear" w:color="auto" w:fill="auto"/>
          </w:tcPr>
          <w:p w14:paraId="5BB36E0B" w14:textId="77777777" w:rsidR="003A7130" w:rsidRPr="003577D6" w:rsidRDefault="003A7130" w:rsidP="003577D6">
            <w:pPr>
              <w:jc w:val="both"/>
              <w:rPr>
                <w:rFonts w:ascii="Calibri" w:hAnsi="Calibri" w:cs="Calibri"/>
                <w:bCs/>
                <w:sz w:val="22"/>
                <w:szCs w:val="22"/>
                <w:highlight w:val="yellow"/>
                <w:lang w:val="es-EC"/>
              </w:rPr>
            </w:pPr>
            <w:r w:rsidRPr="003577D6">
              <w:rPr>
                <w:rFonts w:ascii="Calibri" w:hAnsi="Calibri" w:cs="Calibri"/>
                <w:bCs/>
                <w:sz w:val="22"/>
                <w:szCs w:val="22"/>
                <w:highlight w:val="yellow"/>
                <w:lang w:val="es-EC"/>
              </w:rPr>
              <w:t>DESKTOP</w:t>
            </w:r>
          </w:p>
        </w:tc>
        <w:tc>
          <w:tcPr>
            <w:tcW w:w="2976" w:type="dxa"/>
            <w:shd w:val="clear" w:color="auto" w:fill="auto"/>
          </w:tcPr>
          <w:p w14:paraId="0D91948F" w14:textId="77777777" w:rsidR="003A7130" w:rsidRPr="003577D6" w:rsidRDefault="003A7130" w:rsidP="003577D6">
            <w:pPr>
              <w:jc w:val="both"/>
              <w:rPr>
                <w:rFonts w:ascii="Calibri" w:hAnsi="Calibri" w:cs="Calibri"/>
                <w:bCs/>
                <w:sz w:val="22"/>
                <w:szCs w:val="22"/>
                <w:highlight w:val="yellow"/>
                <w:lang w:val="es-EC"/>
              </w:rPr>
            </w:pPr>
            <w:r w:rsidRPr="003577D6">
              <w:rPr>
                <w:rFonts w:ascii="Calibri" w:hAnsi="Calibri" w:cs="Calibri"/>
                <w:bCs/>
                <w:sz w:val="22"/>
                <w:szCs w:val="22"/>
                <w:highlight w:val="yellow"/>
                <w:lang w:val="es-EC"/>
              </w:rPr>
              <w:t>Oficina Administrativa</w:t>
            </w:r>
          </w:p>
        </w:tc>
      </w:tr>
    </w:tbl>
    <w:p w14:paraId="4684217A" w14:textId="1F79B887" w:rsidR="005B1FDD" w:rsidRPr="003577D6" w:rsidRDefault="005B1FDD" w:rsidP="003577D6">
      <w:pPr>
        <w:ind w:firstLine="410"/>
        <w:jc w:val="both"/>
        <w:rPr>
          <w:rFonts w:ascii="Calibri" w:hAnsi="Calibri" w:cs="Calibri"/>
          <w:bCs/>
          <w:sz w:val="22"/>
          <w:szCs w:val="22"/>
          <w:highlight w:val="yellow"/>
          <w:lang w:val="es-EC"/>
        </w:rPr>
      </w:pPr>
    </w:p>
    <w:p w14:paraId="1BA8D356" w14:textId="41F74C06" w:rsidR="005B1FDD" w:rsidRPr="003577D6" w:rsidRDefault="005B1FDD" w:rsidP="003577D6">
      <w:pPr>
        <w:ind w:firstLine="410"/>
        <w:jc w:val="both"/>
        <w:rPr>
          <w:rFonts w:ascii="Calibri" w:hAnsi="Calibri" w:cs="Calibri"/>
          <w:bCs/>
          <w:sz w:val="22"/>
          <w:szCs w:val="22"/>
          <w:highlight w:val="yellow"/>
          <w:lang w:val="es-EC"/>
        </w:rPr>
      </w:pPr>
      <w:r w:rsidRPr="003577D6">
        <w:rPr>
          <w:rFonts w:ascii="Calibri" w:hAnsi="Calibri" w:cs="Calibri"/>
          <w:bCs/>
          <w:sz w:val="22"/>
          <w:szCs w:val="22"/>
          <w:highlight w:val="yellow"/>
          <w:lang w:val="es-EC"/>
        </w:rPr>
        <w:t>Ejemplo: mantenimiento de computadoras</w:t>
      </w:r>
    </w:p>
    <w:p w14:paraId="6807C1DA" w14:textId="77777777" w:rsidR="005B1FDD" w:rsidRPr="003577D6" w:rsidRDefault="005B1FDD" w:rsidP="003577D6">
      <w:pPr>
        <w:ind w:firstLine="410"/>
        <w:jc w:val="both"/>
        <w:rPr>
          <w:rFonts w:ascii="Calibri" w:hAnsi="Calibri" w:cs="Calibri"/>
          <w:bCs/>
          <w:sz w:val="22"/>
          <w:szCs w:val="22"/>
          <w:highlight w:val="yellow"/>
          <w:lang w:val="es-EC"/>
        </w:rPr>
      </w:pPr>
    </w:p>
    <w:tbl>
      <w:tblPr>
        <w:tblW w:w="0" w:type="auto"/>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119"/>
        <w:gridCol w:w="2693"/>
      </w:tblGrid>
      <w:tr w:rsidR="003043BA" w:rsidRPr="003577D6" w14:paraId="7B9BF1AD" w14:textId="77777777" w:rsidTr="003043BA">
        <w:tc>
          <w:tcPr>
            <w:tcW w:w="1275" w:type="dxa"/>
            <w:shd w:val="clear" w:color="auto" w:fill="auto"/>
          </w:tcPr>
          <w:p w14:paraId="54B02F0D" w14:textId="77777777" w:rsidR="003043BA" w:rsidRPr="003577D6" w:rsidRDefault="003043BA" w:rsidP="003577D6">
            <w:pPr>
              <w:jc w:val="center"/>
              <w:rPr>
                <w:rFonts w:ascii="Calibri" w:hAnsi="Calibri" w:cs="Calibri"/>
                <w:b/>
                <w:bCs/>
                <w:sz w:val="22"/>
                <w:szCs w:val="22"/>
                <w:highlight w:val="yellow"/>
                <w:lang w:val="es-EC"/>
              </w:rPr>
            </w:pPr>
            <w:r w:rsidRPr="003577D6">
              <w:rPr>
                <w:rFonts w:ascii="Calibri" w:hAnsi="Calibri" w:cs="Calibri"/>
                <w:b/>
                <w:bCs/>
                <w:sz w:val="22"/>
                <w:szCs w:val="22"/>
                <w:highlight w:val="yellow"/>
                <w:lang w:val="es-EC"/>
              </w:rPr>
              <w:t>Cantidad</w:t>
            </w:r>
          </w:p>
        </w:tc>
        <w:tc>
          <w:tcPr>
            <w:tcW w:w="3119" w:type="dxa"/>
            <w:shd w:val="clear" w:color="auto" w:fill="auto"/>
          </w:tcPr>
          <w:p w14:paraId="0609F0E0" w14:textId="77777777" w:rsidR="003043BA" w:rsidRPr="003577D6" w:rsidRDefault="003043BA" w:rsidP="003577D6">
            <w:pPr>
              <w:jc w:val="center"/>
              <w:rPr>
                <w:rFonts w:ascii="Calibri" w:hAnsi="Calibri" w:cs="Calibri"/>
                <w:b/>
                <w:bCs/>
                <w:sz w:val="22"/>
                <w:szCs w:val="22"/>
                <w:highlight w:val="yellow"/>
                <w:lang w:val="es-EC"/>
              </w:rPr>
            </w:pPr>
            <w:r w:rsidRPr="003577D6">
              <w:rPr>
                <w:rFonts w:ascii="Calibri" w:hAnsi="Calibri" w:cs="Calibri"/>
                <w:b/>
                <w:bCs/>
                <w:sz w:val="22"/>
                <w:szCs w:val="22"/>
                <w:highlight w:val="yellow"/>
                <w:lang w:val="es-EC"/>
              </w:rPr>
              <w:t>Descripción</w:t>
            </w:r>
          </w:p>
        </w:tc>
        <w:tc>
          <w:tcPr>
            <w:tcW w:w="2693" w:type="dxa"/>
            <w:shd w:val="clear" w:color="auto" w:fill="auto"/>
          </w:tcPr>
          <w:p w14:paraId="466A6B1C" w14:textId="77777777" w:rsidR="003043BA" w:rsidRPr="003577D6" w:rsidRDefault="003043BA" w:rsidP="003577D6">
            <w:pPr>
              <w:jc w:val="center"/>
              <w:rPr>
                <w:rFonts w:ascii="Calibri" w:hAnsi="Calibri" w:cs="Calibri"/>
                <w:b/>
                <w:bCs/>
                <w:sz w:val="22"/>
                <w:szCs w:val="22"/>
                <w:highlight w:val="yellow"/>
                <w:lang w:val="es-EC"/>
              </w:rPr>
            </w:pPr>
            <w:r w:rsidRPr="003577D6">
              <w:rPr>
                <w:rFonts w:ascii="Calibri" w:hAnsi="Calibri" w:cs="Calibri"/>
                <w:b/>
                <w:bCs/>
                <w:sz w:val="22"/>
                <w:szCs w:val="22"/>
                <w:highlight w:val="yellow"/>
                <w:lang w:val="es-EC"/>
              </w:rPr>
              <w:t>Ubicación</w:t>
            </w:r>
          </w:p>
        </w:tc>
      </w:tr>
      <w:tr w:rsidR="003043BA" w:rsidRPr="003577D6" w14:paraId="2C3EAAE1" w14:textId="77777777" w:rsidTr="003043BA">
        <w:tc>
          <w:tcPr>
            <w:tcW w:w="1275" w:type="dxa"/>
            <w:shd w:val="clear" w:color="auto" w:fill="auto"/>
          </w:tcPr>
          <w:p w14:paraId="28937841" w14:textId="77777777" w:rsidR="003043BA" w:rsidRPr="003577D6" w:rsidRDefault="003043BA" w:rsidP="003577D6">
            <w:pPr>
              <w:jc w:val="center"/>
              <w:rPr>
                <w:rFonts w:ascii="Calibri" w:hAnsi="Calibri" w:cs="Calibri"/>
                <w:bCs/>
                <w:sz w:val="22"/>
                <w:szCs w:val="22"/>
                <w:highlight w:val="yellow"/>
                <w:lang w:val="es-EC"/>
              </w:rPr>
            </w:pPr>
            <w:r w:rsidRPr="003577D6">
              <w:rPr>
                <w:rFonts w:ascii="Calibri" w:hAnsi="Calibri" w:cs="Calibri"/>
                <w:bCs/>
                <w:sz w:val="22"/>
                <w:szCs w:val="22"/>
                <w:highlight w:val="yellow"/>
                <w:lang w:val="es-EC"/>
              </w:rPr>
              <w:t>3</w:t>
            </w:r>
          </w:p>
        </w:tc>
        <w:tc>
          <w:tcPr>
            <w:tcW w:w="3119" w:type="dxa"/>
            <w:shd w:val="clear" w:color="auto" w:fill="auto"/>
          </w:tcPr>
          <w:p w14:paraId="3C791993" w14:textId="77777777" w:rsidR="003043BA" w:rsidRPr="003577D6" w:rsidRDefault="003043BA" w:rsidP="003577D6">
            <w:pPr>
              <w:jc w:val="both"/>
              <w:rPr>
                <w:rFonts w:ascii="Calibri" w:hAnsi="Calibri" w:cs="Calibri"/>
                <w:bCs/>
                <w:sz w:val="22"/>
                <w:szCs w:val="22"/>
                <w:highlight w:val="yellow"/>
                <w:lang w:val="es-EC"/>
              </w:rPr>
            </w:pPr>
            <w:r w:rsidRPr="003577D6">
              <w:rPr>
                <w:rFonts w:ascii="Calibri" w:hAnsi="Calibri" w:cs="Calibri"/>
                <w:bCs/>
                <w:sz w:val="22"/>
                <w:szCs w:val="22"/>
                <w:highlight w:val="yellow"/>
                <w:lang w:val="es-EC"/>
              </w:rPr>
              <w:t>Mantenimiento de LAPTOPS</w:t>
            </w:r>
          </w:p>
        </w:tc>
        <w:tc>
          <w:tcPr>
            <w:tcW w:w="2693" w:type="dxa"/>
            <w:shd w:val="clear" w:color="auto" w:fill="auto"/>
          </w:tcPr>
          <w:p w14:paraId="0CD6EC94" w14:textId="77777777" w:rsidR="003043BA" w:rsidRPr="003577D6" w:rsidRDefault="003043BA" w:rsidP="003577D6">
            <w:pPr>
              <w:jc w:val="both"/>
              <w:rPr>
                <w:rFonts w:ascii="Calibri" w:hAnsi="Calibri" w:cs="Calibri"/>
                <w:bCs/>
                <w:sz w:val="22"/>
                <w:szCs w:val="22"/>
                <w:highlight w:val="yellow"/>
                <w:lang w:val="es-EC"/>
              </w:rPr>
            </w:pPr>
            <w:r w:rsidRPr="003577D6">
              <w:rPr>
                <w:rFonts w:ascii="Calibri" w:hAnsi="Calibri" w:cs="Calibri"/>
                <w:bCs/>
                <w:sz w:val="22"/>
                <w:szCs w:val="22"/>
                <w:highlight w:val="yellow"/>
                <w:lang w:val="es-EC"/>
              </w:rPr>
              <w:t>Laboratorio</w:t>
            </w:r>
          </w:p>
        </w:tc>
      </w:tr>
      <w:tr w:rsidR="003043BA" w:rsidRPr="003577D6" w14:paraId="3DD29D58" w14:textId="77777777" w:rsidTr="003043BA">
        <w:tc>
          <w:tcPr>
            <w:tcW w:w="1275" w:type="dxa"/>
            <w:shd w:val="clear" w:color="auto" w:fill="auto"/>
          </w:tcPr>
          <w:p w14:paraId="7B2E4DA8" w14:textId="77777777" w:rsidR="003043BA" w:rsidRPr="003577D6" w:rsidRDefault="003043BA" w:rsidP="003577D6">
            <w:pPr>
              <w:jc w:val="center"/>
              <w:rPr>
                <w:rFonts w:ascii="Calibri" w:hAnsi="Calibri" w:cs="Calibri"/>
                <w:bCs/>
                <w:sz w:val="22"/>
                <w:szCs w:val="22"/>
                <w:highlight w:val="yellow"/>
                <w:lang w:val="es-EC"/>
              </w:rPr>
            </w:pPr>
            <w:r w:rsidRPr="003577D6">
              <w:rPr>
                <w:rFonts w:ascii="Calibri" w:hAnsi="Calibri" w:cs="Calibri"/>
                <w:bCs/>
                <w:sz w:val="22"/>
                <w:szCs w:val="22"/>
                <w:highlight w:val="yellow"/>
                <w:lang w:val="es-EC"/>
              </w:rPr>
              <w:t>8</w:t>
            </w:r>
          </w:p>
        </w:tc>
        <w:tc>
          <w:tcPr>
            <w:tcW w:w="3119" w:type="dxa"/>
            <w:shd w:val="clear" w:color="auto" w:fill="auto"/>
          </w:tcPr>
          <w:p w14:paraId="3A6610A8" w14:textId="77777777" w:rsidR="003043BA" w:rsidRPr="003577D6" w:rsidRDefault="003043BA" w:rsidP="003577D6">
            <w:pPr>
              <w:jc w:val="both"/>
              <w:rPr>
                <w:rFonts w:ascii="Calibri" w:hAnsi="Calibri" w:cs="Calibri"/>
                <w:bCs/>
                <w:sz w:val="22"/>
                <w:szCs w:val="22"/>
                <w:highlight w:val="yellow"/>
                <w:lang w:val="es-EC"/>
              </w:rPr>
            </w:pPr>
            <w:r w:rsidRPr="003577D6">
              <w:rPr>
                <w:rFonts w:ascii="Calibri" w:hAnsi="Calibri" w:cs="Calibri"/>
                <w:bCs/>
                <w:sz w:val="22"/>
                <w:szCs w:val="22"/>
                <w:highlight w:val="yellow"/>
                <w:lang w:val="es-EC"/>
              </w:rPr>
              <w:t>Mantenimiento de PC</w:t>
            </w:r>
          </w:p>
        </w:tc>
        <w:tc>
          <w:tcPr>
            <w:tcW w:w="2693" w:type="dxa"/>
            <w:shd w:val="clear" w:color="auto" w:fill="auto"/>
          </w:tcPr>
          <w:p w14:paraId="7899C2C9" w14:textId="77777777" w:rsidR="003043BA" w:rsidRPr="003577D6" w:rsidRDefault="003043BA" w:rsidP="003577D6">
            <w:pPr>
              <w:jc w:val="both"/>
              <w:rPr>
                <w:rFonts w:ascii="Calibri" w:hAnsi="Calibri" w:cs="Calibri"/>
                <w:bCs/>
                <w:sz w:val="22"/>
                <w:szCs w:val="22"/>
                <w:lang w:val="es-EC"/>
              </w:rPr>
            </w:pPr>
            <w:r w:rsidRPr="003577D6">
              <w:rPr>
                <w:rFonts w:ascii="Calibri" w:hAnsi="Calibri" w:cs="Calibri"/>
                <w:bCs/>
                <w:sz w:val="22"/>
                <w:szCs w:val="22"/>
                <w:highlight w:val="yellow"/>
                <w:lang w:val="es-EC"/>
              </w:rPr>
              <w:t>Oficina Administrativa</w:t>
            </w:r>
          </w:p>
        </w:tc>
      </w:tr>
    </w:tbl>
    <w:p w14:paraId="309CBF99" w14:textId="77777777" w:rsidR="005B1FDD" w:rsidRPr="003577D6" w:rsidRDefault="005B1FDD" w:rsidP="003577D6">
      <w:pPr>
        <w:ind w:firstLine="410"/>
        <w:jc w:val="both"/>
        <w:rPr>
          <w:rFonts w:ascii="Calibri" w:hAnsi="Calibri" w:cs="Calibri"/>
          <w:bCs/>
          <w:sz w:val="22"/>
          <w:szCs w:val="22"/>
          <w:lang w:val="es-EC"/>
        </w:rPr>
      </w:pPr>
    </w:p>
    <w:bookmarkEnd w:id="1"/>
    <w:p w14:paraId="52CB461E" w14:textId="5605175E" w:rsidR="00970B4B" w:rsidRPr="003577D6" w:rsidRDefault="005B1FDD" w:rsidP="003577D6">
      <w:pPr>
        <w:ind w:firstLine="410"/>
        <w:jc w:val="both"/>
        <w:rPr>
          <w:rFonts w:ascii="Calibri" w:hAnsi="Calibri" w:cs="Calibri"/>
          <w:bCs/>
          <w:sz w:val="22"/>
          <w:szCs w:val="22"/>
          <w:lang w:val="es-EC"/>
        </w:rPr>
      </w:pPr>
      <w:r w:rsidRPr="003577D6">
        <w:rPr>
          <w:rFonts w:ascii="Calibri" w:hAnsi="Calibri" w:cs="Calibri"/>
          <w:bCs/>
          <w:sz w:val="22"/>
          <w:szCs w:val="22"/>
          <w:lang w:val="es-EC"/>
        </w:rPr>
        <w:t xml:space="preserve">O indicar </w:t>
      </w:r>
      <w:r w:rsidR="00970B4B" w:rsidRPr="003577D6">
        <w:rPr>
          <w:rFonts w:ascii="Calibri" w:hAnsi="Calibri" w:cs="Calibri"/>
          <w:bCs/>
          <w:sz w:val="22"/>
          <w:szCs w:val="22"/>
          <w:lang w:val="es-EC"/>
        </w:rPr>
        <w:t>NO APLICA</w:t>
      </w:r>
    </w:p>
    <w:p w14:paraId="4989D22D" w14:textId="77777777" w:rsidR="00963FA9" w:rsidRPr="003577D6" w:rsidRDefault="00963FA9" w:rsidP="003577D6">
      <w:pPr>
        <w:pStyle w:val="Prrafodelista"/>
        <w:spacing w:after="0" w:line="240" w:lineRule="auto"/>
        <w:ind w:left="770"/>
        <w:jc w:val="both"/>
        <w:rPr>
          <w:rFonts w:ascii="Calibri" w:hAnsi="Calibri" w:cs="Calibri"/>
        </w:rPr>
      </w:pPr>
    </w:p>
    <w:p w14:paraId="478CDF74" w14:textId="77777777" w:rsidR="00B93823" w:rsidRPr="003577D6" w:rsidRDefault="00B93823" w:rsidP="009A14BE">
      <w:pPr>
        <w:pStyle w:val="Prrafodelista"/>
        <w:numPr>
          <w:ilvl w:val="0"/>
          <w:numId w:val="32"/>
        </w:numPr>
        <w:spacing w:after="0" w:line="240" w:lineRule="auto"/>
        <w:ind w:firstLine="81"/>
        <w:jc w:val="both"/>
        <w:rPr>
          <w:rFonts w:ascii="Calibri" w:hAnsi="Calibri" w:cs="Calibri"/>
          <w:b/>
        </w:rPr>
      </w:pPr>
      <w:r w:rsidRPr="003577D6">
        <w:rPr>
          <w:rFonts w:ascii="Calibri" w:hAnsi="Calibri" w:cs="Calibri"/>
          <w:b/>
        </w:rPr>
        <w:t>OBLIGACIONES DEL CONTRATISTA</w:t>
      </w:r>
    </w:p>
    <w:p w14:paraId="02654640" w14:textId="77777777" w:rsidR="00B93823" w:rsidRPr="003577D6" w:rsidRDefault="00B93823" w:rsidP="003577D6">
      <w:pPr>
        <w:pStyle w:val="Prrafodelista"/>
        <w:spacing w:after="0" w:line="240" w:lineRule="auto"/>
        <w:ind w:left="1490"/>
        <w:jc w:val="both"/>
        <w:rPr>
          <w:rFonts w:ascii="Calibri" w:hAnsi="Calibri" w:cs="Calibri"/>
        </w:rPr>
      </w:pPr>
    </w:p>
    <w:p w14:paraId="0BD7CBA2" w14:textId="77777777" w:rsidR="00562EB6" w:rsidRPr="003577D6" w:rsidRDefault="00562EB6" w:rsidP="00C57803">
      <w:pPr>
        <w:pStyle w:val="Prrafodelista"/>
        <w:numPr>
          <w:ilvl w:val="0"/>
          <w:numId w:val="13"/>
        </w:numPr>
        <w:spacing w:after="0" w:line="240" w:lineRule="auto"/>
        <w:jc w:val="both"/>
        <w:rPr>
          <w:rFonts w:ascii="Calibri" w:hAnsi="Calibri" w:cs="Calibri"/>
        </w:rPr>
      </w:pPr>
      <w:r w:rsidRPr="003577D6">
        <w:rPr>
          <w:rFonts w:ascii="Calibri" w:hAnsi="Calibri" w:cs="Calibri"/>
        </w:rPr>
        <w:t>Garantizar el cumplimiento de porcentaje Valor Agregado Ecuatoriano.</w:t>
      </w:r>
    </w:p>
    <w:p w14:paraId="0941C28D" w14:textId="75BE280F" w:rsidR="00562EB6" w:rsidRPr="003577D6" w:rsidRDefault="00562EB6" w:rsidP="00C57803">
      <w:pPr>
        <w:pStyle w:val="Prrafodelista"/>
        <w:numPr>
          <w:ilvl w:val="0"/>
          <w:numId w:val="13"/>
        </w:numPr>
        <w:spacing w:after="0" w:line="240" w:lineRule="auto"/>
        <w:jc w:val="both"/>
        <w:rPr>
          <w:rFonts w:ascii="Calibri" w:hAnsi="Calibri" w:cs="Calibri"/>
        </w:rPr>
      </w:pPr>
      <w:r w:rsidRPr="003577D6">
        <w:rPr>
          <w:rFonts w:ascii="Calibri" w:hAnsi="Calibri" w:cs="Calibri"/>
        </w:rPr>
        <w:t>Dar cumplimiento cabal a lo establecido en el pliego de acuerdo con los términos y condiciones del contrato.</w:t>
      </w:r>
    </w:p>
    <w:p w14:paraId="3E04B64A" w14:textId="0B162DB8" w:rsidR="00562EB6" w:rsidRPr="003577D6" w:rsidRDefault="000E4DB9" w:rsidP="00C57803">
      <w:pPr>
        <w:pStyle w:val="Prrafodelista"/>
        <w:numPr>
          <w:ilvl w:val="0"/>
          <w:numId w:val="13"/>
        </w:numPr>
        <w:spacing w:after="0" w:line="240" w:lineRule="auto"/>
        <w:contextualSpacing w:val="0"/>
        <w:jc w:val="both"/>
        <w:rPr>
          <w:rFonts w:ascii="Calibri" w:hAnsi="Calibri" w:cs="Calibri"/>
        </w:rPr>
      </w:pPr>
      <w:r w:rsidRPr="003577D6">
        <w:rPr>
          <w:rFonts w:ascii="Calibri" w:hAnsi="Calibri" w:cs="Calibri"/>
        </w:rPr>
        <w:t>R</w:t>
      </w:r>
      <w:r w:rsidR="00562EB6" w:rsidRPr="003577D6">
        <w:rPr>
          <w:rFonts w:ascii="Calibri" w:hAnsi="Calibri" w:cs="Calibri"/>
        </w:rPr>
        <w:t>evisar cuidadosamente el pliego y cumplir con todos los requisitos solicitados en él. Su omisión o descuido al revisar los documentos no le relevará de cumplir lo señalado en su propuesta.</w:t>
      </w:r>
    </w:p>
    <w:p w14:paraId="55D20E7F" w14:textId="5E3D0C37" w:rsidR="00562EB6" w:rsidRPr="003577D6" w:rsidRDefault="00562EB6" w:rsidP="00C57803">
      <w:pPr>
        <w:pStyle w:val="Prrafodelista"/>
        <w:numPr>
          <w:ilvl w:val="0"/>
          <w:numId w:val="13"/>
        </w:numPr>
        <w:spacing w:after="0" w:line="240" w:lineRule="auto"/>
        <w:contextualSpacing w:val="0"/>
        <w:jc w:val="both"/>
        <w:rPr>
          <w:rFonts w:ascii="Calibri" w:hAnsi="Calibri" w:cs="Calibri"/>
        </w:rPr>
      </w:pPr>
      <w:r w:rsidRPr="003577D6">
        <w:rPr>
          <w:rFonts w:ascii="Calibri" w:hAnsi="Calibri" w:cs="Calibri"/>
        </w:rPr>
        <w:lastRenderedPageBreak/>
        <w:t>Entregar sin demora y dentro del plazo contractual, los bienes objeto de la contratación</w:t>
      </w:r>
      <w:r w:rsidR="000E4DB9" w:rsidRPr="003577D6">
        <w:rPr>
          <w:rFonts w:ascii="Calibri" w:hAnsi="Calibri" w:cs="Calibri"/>
        </w:rPr>
        <w:t xml:space="preserve"> </w:t>
      </w:r>
      <w:r w:rsidR="000E4DB9" w:rsidRPr="003577D6">
        <w:rPr>
          <w:rFonts w:ascii="Calibri" w:hAnsi="Calibri" w:cs="Calibri"/>
          <w:spacing w:val="-2"/>
        </w:rPr>
        <w:t xml:space="preserve">de acuerdo con los pliegos, </w:t>
      </w:r>
      <w:r w:rsidR="006F62DC" w:rsidRPr="003577D6">
        <w:rPr>
          <w:rFonts w:ascii="Calibri" w:hAnsi="Calibri" w:cs="Calibri"/>
          <w:spacing w:val="-2"/>
        </w:rPr>
        <w:t>términos de referencia/</w:t>
      </w:r>
      <w:r w:rsidR="000E4DB9" w:rsidRPr="003577D6">
        <w:rPr>
          <w:rFonts w:ascii="Calibri" w:hAnsi="Calibri" w:cs="Calibri"/>
          <w:spacing w:val="-2"/>
        </w:rPr>
        <w:t xml:space="preserve">especificaciones técnicas y la oferta presentada, </w:t>
      </w:r>
      <w:r w:rsidRPr="003577D6">
        <w:rPr>
          <w:rFonts w:ascii="Calibri" w:hAnsi="Calibri" w:cs="Calibri"/>
        </w:rPr>
        <w:t xml:space="preserve">en </w:t>
      </w:r>
      <w:r w:rsidR="006F62DC" w:rsidRPr="003577D6">
        <w:rPr>
          <w:rFonts w:ascii="Calibri" w:hAnsi="Calibri" w:cs="Calibri"/>
        </w:rPr>
        <w:t>el lugar de entrega establecido en este documento</w:t>
      </w:r>
      <w:r w:rsidRPr="003577D6">
        <w:rPr>
          <w:rFonts w:ascii="Calibri" w:hAnsi="Calibri" w:cs="Calibri"/>
        </w:rPr>
        <w:t>.</w:t>
      </w:r>
    </w:p>
    <w:p w14:paraId="22B4C226" w14:textId="5C4FC4BD" w:rsidR="009805C9" w:rsidRPr="003577D6" w:rsidRDefault="00E07BD1" w:rsidP="00C57803">
      <w:pPr>
        <w:pStyle w:val="Prrafodelista"/>
        <w:numPr>
          <w:ilvl w:val="0"/>
          <w:numId w:val="13"/>
        </w:numPr>
        <w:spacing w:after="0" w:line="240" w:lineRule="auto"/>
        <w:jc w:val="both"/>
        <w:rPr>
          <w:rFonts w:ascii="Calibri" w:hAnsi="Calibri" w:cs="Calibri"/>
        </w:rPr>
      </w:pPr>
      <w:r w:rsidRPr="003577D6">
        <w:rPr>
          <w:rFonts w:ascii="Calibri" w:hAnsi="Calibri" w:cs="Calibri"/>
        </w:rPr>
        <w:t>Cumplir a cabalidad con las obligaciones determinadas en este instrumento y a lo previsto en el pliego a entera satisfacción de ESPOL</w:t>
      </w:r>
      <w:r w:rsidR="003043BA" w:rsidRPr="003577D6">
        <w:rPr>
          <w:rFonts w:ascii="Calibri" w:hAnsi="Calibri" w:cs="Calibri"/>
        </w:rPr>
        <w:t>-TECH E.P,</w:t>
      </w:r>
      <w:r w:rsidRPr="003577D6">
        <w:rPr>
          <w:rFonts w:ascii="Calibri" w:hAnsi="Calibri" w:cs="Calibri"/>
        </w:rPr>
        <w:t xml:space="preserve"> Sin embargo, también está obligada a cumplir con cualquier otra que se derive natural y legalmente del objeto del contrato y pueda ser exigible por constar en cualquier documento de él o en norma legal específicamente aplicable al mismo y que, en caso de que las autoridades competentes determinaren o descubrieren tal práctica, se someterá y aceptará las sanciones que de aquella puedan derivarse, incluso la terminación unilateral y anticipada del contrato, con las consecuencias legales y reglamentarias pertinentes.</w:t>
      </w:r>
    </w:p>
    <w:p w14:paraId="654B5309" w14:textId="2AE96C84" w:rsidR="00553FCC" w:rsidRPr="003577D6" w:rsidRDefault="00E07BD1" w:rsidP="00C57803">
      <w:pPr>
        <w:pStyle w:val="Prrafodelista"/>
        <w:numPr>
          <w:ilvl w:val="0"/>
          <w:numId w:val="13"/>
        </w:numPr>
        <w:spacing w:after="0" w:line="240" w:lineRule="auto"/>
        <w:jc w:val="both"/>
        <w:rPr>
          <w:rFonts w:ascii="Calibri" w:hAnsi="Calibri" w:cs="Calibri"/>
        </w:rPr>
      </w:pPr>
      <w:bookmarkStart w:id="2" w:name="_Hlk91708566"/>
      <w:r w:rsidRPr="003577D6">
        <w:rPr>
          <w:rFonts w:ascii="Calibri" w:hAnsi="Calibri" w:cs="Calibri"/>
        </w:rPr>
        <w:t xml:space="preserve">Proteger y salvar de responsabilidad a </w:t>
      </w:r>
      <w:r w:rsidR="003043BA" w:rsidRPr="003577D6">
        <w:rPr>
          <w:rFonts w:ascii="Calibri" w:hAnsi="Calibri" w:cs="Calibri"/>
        </w:rPr>
        <w:t xml:space="preserve">ESPOL-TECH E.P </w:t>
      </w:r>
      <w:r w:rsidRPr="003577D6">
        <w:rPr>
          <w:rFonts w:ascii="Calibri" w:hAnsi="Calibri" w:cs="Calibri"/>
        </w:rPr>
        <w:t>y a sus representantes de cualquier reclamo o juicio que surgiera como consecuencia de la contravención o falta de cumplimiento de cualquier norma jurídica por parte del contratista o su personal</w:t>
      </w:r>
      <w:bookmarkEnd w:id="2"/>
      <w:r w:rsidRPr="003577D6">
        <w:rPr>
          <w:rFonts w:ascii="Calibri" w:hAnsi="Calibri" w:cs="Calibri"/>
        </w:rPr>
        <w:t xml:space="preserve">. </w:t>
      </w:r>
    </w:p>
    <w:p w14:paraId="76830144" w14:textId="66C8539B" w:rsidR="00562EB6" w:rsidRPr="003577D6" w:rsidRDefault="00553FCC" w:rsidP="00C57803">
      <w:pPr>
        <w:pStyle w:val="Prrafodelista"/>
        <w:numPr>
          <w:ilvl w:val="0"/>
          <w:numId w:val="13"/>
        </w:numPr>
        <w:spacing w:after="0" w:line="240" w:lineRule="auto"/>
        <w:jc w:val="both"/>
        <w:rPr>
          <w:rFonts w:ascii="Calibri" w:hAnsi="Calibri" w:cs="Calibri"/>
        </w:rPr>
      </w:pPr>
      <w:r w:rsidRPr="003577D6">
        <w:rPr>
          <w:rFonts w:ascii="Calibri" w:hAnsi="Calibri" w:cs="Calibri"/>
        </w:rPr>
        <w:t xml:space="preserve">Informar a </w:t>
      </w:r>
      <w:r w:rsidR="003043BA" w:rsidRPr="003577D6">
        <w:rPr>
          <w:rFonts w:ascii="Calibri" w:hAnsi="Calibri" w:cs="Calibri"/>
        </w:rPr>
        <w:t>ESPOL-TECH E.P</w:t>
      </w:r>
      <w:r w:rsidRPr="003577D6">
        <w:rPr>
          <w:rFonts w:ascii="Calibri" w:hAnsi="Calibri" w:cs="Calibri"/>
        </w:rPr>
        <w:t xml:space="preserve"> e</w:t>
      </w:r>
      <w:r w:rsidR="00E07BD1" w:rsidRPr="003577D6">
        <w:rPr>
          <w:rFonts w:ascii="Calibri" w:hAnsi="Calibri" w:cs="Calibri"/>
        </w:rPr>
        <w:t>n caso de encontrar en los documentos contractuales una discrepancia o contradicción con relación a cualquier norma jurídica</w:t>
      </w:r>
      <w:r w:rsidR="000E4DB9" w:rsidRPr="003577D6">
        <w:rPr>
          <w:rFonts w:ascii="Calibri" w:hAnsi="Calibri" w:cs="Calibri"/>
        </w:rPr>
        <w:t>.</w:t>
      </w:r>
    </w:p>
    <w:p w14:paraId="1AD47375" w14:textId="77777777" w:rsidR="00562EB6" w:rsidRPr="003577D6" w:rsidRDefault="00562EB6" w:rsidP="00C57803">
      <w:pPr>
        <w:pStyle w:val="Prrafodelista"/>
        <w:numPr>
          <w:ilvl w:val="0"/>
          <w:numId w:val="13"/>
        </w:numPr>
        <w:spacing w:after="0" w:line="240" w:lineRule="auto"/>
        <w:jc w:val="both"/>
        <w:rPr>
          <w:rFonts w:ascii="Calibri" w:hAnsi="Calibri" w:cs="Calibri"/>
        </w:rPr>
      </w:pPr>
      <w:r w:rsidRPr="003577D6">
        <w:rPr>
          <w:rFonts w:ascii="Calibri" w:hAnsi="Calibri" w:cs="Calibri"/>
        </w:rPr>
        <w:t>Dar cumplimiento a las disposiciones del administrador del contrato.</w:t>
      </w:r>
    </w:p>
    <w:p w14:paraId="36B677E4" w14:textId="77443ECA" w:rsidR="00562EB6" w:rsidRPr="003577D6" w:rsidRDefault="00562EB6" w:rsidP="00C57803">
      <w:pPr>
        <w:pStyle w:val="Standard"/>
        <w:numPr>
          <w:ilvl w:val="0"/>
          <w:numId w:val="13"/>
        </w:numPr>
        <w:tabs>
          <w:tab w:val="left" w:pos="-540"/>
        </w:tabs>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Entregar el certificado bancario de la cuenta</w:t>
      </w:r>
      <w:r w:rsidR="009E6708" w:rsidRPr="003577D6">
        <w:rPr>
          <w:rFonts w:ascii="Calibri" w:eastAsiaTheme="minorHAnsi" w:hAnsi="Calibri" w:cs="Calibri"/>
          <w:sz w:val="22"/>
          <w:szCs w:val="22"/>
          <w:lang w:eastAsia="en-US"/>
        </w:rPr>
        <w:t xml:space="preserve"> </w:t>
      </w:r>
      <w:r w:rsidRPr="003577D6">
        <w:rPr>
          <w:rFonts w:ascii="Calibri" w:eastAsiaTheme="minorHAnsi" w:hAnsi="Calibri" w:cs="Calibri"/>
          <w:sz w:val="22"/>
          <w:szCs w:val="22"/>
          <w:lang w:eastAsia="en-US"/>
        </w:rPr>
        <w:t xml:space="preserve">a la que </w:t>
      </w:r>
      <w:r w:rsidR="003043BA" w:rsidRPr="003577D6">
        <w:rPr>
          <w:rFonts w:ascii="Calibri" w:eastAsiaTheme="minorEastAsia" w:hAnsi="Calibri" w:cs="Calibri"/>
          <w:sz w:val="22"/>
          <w:szCs w:val="22"/>
          <w:lang w:eastAsia="en-US"/>
        </w:rPr>
        <w:t>ESPOL-TECH E.P</w:t>
      </w:r>
      <w:r w:rsidR="003043BA" w:rsidRPr="003577D6">
        <w:rPr>
          <w:rFonts w:ascii="Calibri" w:eastAsiaTheme="minorHAnsi" w:hAnsi="Calibri" w:cs="Calibri"/>
          <w:sz w:val="22"/>
          <w:szCs w:val="22"/>
          <w:lang w:eastAsia="en-US"/>
        </w:rPr>
        <w:t xml:space="preserve"> </w:t>
      </w:r>
      <w:r w:rsidRPr="003577D6">
        <w:rPr>
          <w:rFonts w:ascii="Calibri" w:eastAsiaTheme="minorHAnsi" w:hAnsi="Calibri" w:cs="Calibri"/>
          <w:sz w:val="22"/>
          <w:szCs w:val="22"/>
          <w:lang w:eastAsia="en-US"/>
        </w:rPr>
        <w:t>acreditará los valores derivados de la presente contratación, previo a la suscripción del contrato.</w:t>
      </w:r>
      <w:r w:rsidR="009E6708" w:rsidRPr="003577D6">
        <w:rPr>
          <w:rFonts w:ascii="Calibri" w:eastAsiaTheme="minorHAnsi" w:hAnsi="Calibri" w:cs="Calibri"/>
          <w:sz w:val="22"/>
          <w:szCs w:val="22"/>
          <w:lang w:eastAsia="en-US"/>
        </w:rPr>
        <w:t xml:space="preserve"> En caso de recibir anticipo, la cuenta debe ser de un banco público.</w:t>
      </w:r>
    </w:p>
    <w:p w14:paraId="7C28DB44" w14:textId="19EEBC9B" w:rsidR="000E4DB9" w:rsidRPr="003577D6" w:rsidRDefault="00E07BD1" w:rsidP="00C57803">
      <w:pPr>
        <w:pStyle w:val="Standard"/>
        <w:numPr>
          <w:ilvl w:val="0"/>
          <w:numId w:val="13"/>
        </w:numPr>
        <w:tabs>
          <w:tab w:val="left" w:pos="-540"/>
        </w:tabs>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 xml:space="preserve">Presentar declaración juramentada celebrada ante notario público, de no incurrir en las inhabilidades establecidas en los artículos 62 y 63 de la Ley Orgánica del Sistema Nacional de Contratación Pública (LOSNCP) y artículos </w:t>
      </w:r>
      <w:r w:rsidR="009C2642" w:rsidRPr="003577D6">
        <w:rPr>
          <w:rFonts w:ascii="Calibri" w:eastAsiaTheme="minorHAnsi" w:hAnsi="Calibri" w:cs="Calibri"/>
          <w:sz w:val="22"/>
          <w:szCs w:val="22"/>
          <w:lang w:eastAsia="en-US"/>
        </w:rPr>
        <w:t>250, 251 y 252 del Reglamento a la LOSNCP</w:t>
      </w:r>
      <w:r w:rsidR="000E4DB9" w:rsidRPr="003577D6">
        <w:rPr>
          <w:rFonts w:ascii="Calibri" w:eastAsiaTheme="minorHAnsi" w:hAnsi="Calibri" w:cs="Calibri"/>
          <w:sz w:val="22"/>
          <w:szCs w:val="22"/>
          <w:lang w:eastAsia="en-US"/>
        </w:rPr>
        <w:t>.</w:t>
      </w:r>
    </w:p>
    <w:p w14:paraId="4A1280C6" w14:textId="05411985" w:rsidR="00553FCC" w:rsidRPr="003577D6" w:rsidRDefault="00E07BD1" w:rsidP="00C57803">
      <w:pPr>
        <w:pStyle w:val="Standard"/>
        <w:numPr>
          <w:ilvl w:val="0"/>
          <w:numId w:val="13"/>
        </w:numPr>
        <w:tabs>
          <w:tab w:val="left" w:pos="-540"/>
        </w:tabs>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Presentar el formulario de garantía técnica con el reconocimiento de firmas ante un Notario Público, previo a la suscripción del contrato</w:t>
      </w:r>
      <w:r w:rsidR="00553FCC" w:rsidRPr="003577D6">
        <w:rPr>
          <w:rFonts w:ascii="Calibri" w:eastAsiaTheme="minorHAnsi" w:hAnsi="Calibri" w:cs="Calibri"/>
          <w:sz w:val="22"/>
          <w:szCs w:val="22"/>
          <w:lang w:eastAsia="en-US"/>
        </w:rPr>
        <w:t>, de ser el caso</w:t>
      </w:r>
      <w:r w:rsidRPr="003577D6">
        <w:rPr>
          <w:rFonts w:ascii="Calibri" w:eastAsiaTheme="minorHAnsi" w:hAnsi="Calibri" w:cs="Calibri"/>
          <w:sz w:val="22"/>
          <w:szCs w:val="22"/>
          <w:lang w:eastAsia="en-US"/>
        </w:rPr>
        <w:t>.</w:t>
      </w:r>
    </w:p>
    <w:p w14:paraId="2BB5DFC3" w14:textId="7B02759C" w:rsidR="009805C9" w:rsidRPr="003577D6" w:rsidRDefault="00553FCC" w:rsidP="00C57803">
      <w:pPr>
        <w:pStyle w:val="Standard"/>
        <w:numPr>
          <w:ilvl w:val="0"/>
          <w:numId w:val="13"/>
        </w:numPr>
        <w:tabs>
          <w:tab w:val="left" w:pos="-540"/>
        </w:tabs>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Dar cumplimiento a la Garantía Técnica</w:t>
      </w:r>
      <w:r w:rsidR="00E9312C" w:rsidRPr="003577D6">
        <w:rPr>
          <w:rFonts w:ascii="Calibri" w:eastAsiaTheme="minorHAnsi" w:hAnsi="Calibri" w:cs="Calibri"/>
          <w:sz w:val="22"/>
          <w:szCs w:val="22"/>
          <w:lang w:eastAsia="en-US"/>
        </w:rPr>
        <w:t>, de ser el caso.</w:t>
      </w:r>
    </w:p>
    <w:p w14:paraId="7F260FE0" w14:textId="6B4A3B4F" w:rsidR="009071D0" w:rsidRPr="003577D6" w:rsidRDefault="009071D0" w:rsidP="00C57803">
      <w:pPr>
        <w:pStyle w:val="Standard"/>
        <w:numPr>
          <w:ilvl w:val="0"/>
          <w:numId w:val="13"/>
        </w:numPr>
        <w:tabs>
          <w:tab w:val="left" w:pos="-540"/>
        </w:tabs>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Pagar los sueldos, salarios y remuneraciones a su personal, sin otros descuentos que aquellos autorizados por la ley, y en total conformidad con las leyes vigentes. Los contratos de trabajo deberán ceñirse estrictamente a las leyes laborales del Ecuador.</w:t>
      </w:r>
    </w:p>
    <w:p w14:paraId="19D223BD" w14:textId="73A8878D" w:rsidR="009071D0" w:rsidRPr="003577D6" w:rsidRDefault="009071D0" w:rsidP="00C57803">
      <w:pPr>
        <w:pStyle w:val="Standard"/>
        <w:numPr>
          <w:ilvl w:val="0"/>
          <w:numId w:val="13"/>
        </w:numPr>
        <w:tabs>
          <w:tab w:val="left" w:pos="-540"/>
        </w:tabs>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Asumir a su costo todas las obligaciones a las que está sujeto según las leyes, normas y reglamentos relativos a la seguridad social</w:t>
      </w:r>
    </w:p>
    <w:p w14:paraId="23652203" w14:textId="44B85BA0" w:rsidR="009071D0" w:rsidRPr="003577D6" w:rsidRDefault="009071D0" w:rsidP="00C57803">
      <w:pPr>
        <w:pStyle w:val="Standard"/>
        <w:numPr>
          <w:ilvl w:val="0"/>
          <w:numId w:val="13"/>
        </w:numPr>
        <w:tabs>
          <w:tab w:val="left" w:pos="-540"/>
        </w:tabs>
        <w:jc w:val="both"/>
        <w:textAlignment w:val="auto"/>
        <w:rPr>
          <w:rFonts w:ascii="Calibri" w:eastAsiaTheme="minorHAnsi" w:hAnsi="Calibri" w:cs="Calibri"/>
          <w:sz w:val="22"/>
          <w:szCs w:val="22"/>
          <w:lang w:eastAsia="en-US"/>
        </w:rPr>
      </w:pPr>
      <w:bookmarkStart w:id="3" w:name="_Hlk91708607"/>
      <w:r w:rsidRPr="003577D6">
        <w:rPr>
          <w:rFonts w:ascii="Calibri" w:eastAsiaTheme="minorHAnsi" w:hAnsi="Calibri" w:cs="Calibri"/>
          <w:sz w:val="22"/>
          <w:szCs w:val="22"/>
          <w:lang w:eastAsia="en-US"/>
        </w:rPr>
        <w:t>Cumplir con lo dispuesto en la legislación laboral, ambiental, seguridad industrial y salud ocupacional vigentes en el Ecuador y que, en caso de que se descubriera la falta de cumplimiento, se someterá y aceptará las sanciones que de aquella puedan derivarse, incluso la terminación unilateral y anticipada del contrato, con las consecuencias legales y reglamentarias pertinentes</w:t>
      </w:r>
      <w:bookmarkEnd w:id="3"/>
      <w:r w:rsidR="00553FCC" w:rsidRPr="003577D6">
        <w:rPr>
          <w:rFonts w:ascii="Calibri" w:eastAsiaTheme="minorHAnsi" w:hAnsi="Calibri" w:cs="Calibri"/>
          <w:sz w:val="22"/>
          <w:szCs w:val="22"/>
          <w:lang w:eastAsia="en-US"/>
        </w:rPr>
        <w:t>.</w:t>
      </w:r>
    </w:p>
    <w:p w14:paraId="3DB5275A" w14:textId="5AD6BBF6" w:rsidR="009071D0" w:rsidRPr="003577D6" w:rsidRDefault="009071D0" w:rsidP="00C57803">
      <w:pPr>
        <w:pStyle w:val="Standard"/>
        <w:numPr>
          <w:ilvl w:val="0"/>
          <w:numId w:val="13"/>
        </w:numPr>
        <w:tabs>
          <w:tab w:val="left" w:pos="-540"/>
        </w:tabs>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 xml:space="preserve">Cumplir obligatoriamente la normativa de seguridad y salud de </w:t>
      </w:r>
      <w:r w:rsidR="003043BA" w:rsidRPr="003577D6">
        <w:rPr>
          <w:rFonts w:ascii="Calibri" w:eastAsiaTheme="minorHAnsi" w:hAnsi="Calibri" w:cs="Calibri"/>
          <w:sz w:val="22"/>
          <w:szCs w:val="22"/>
          <w:lang w:eastAsia="en-US"/>
        </w:rPr>
        <w:t>ESPOL-TECH E.P</w:t>
      </w:r>
      <w:r w:rsidRPr="003577D6">
        <w:rPr>
          <w:rFonts w:ascii="Calibri" w:eastAsiaTheme="minorHAnsi" w:hAnsi="Calibri" w:cs="Calibri"/>
          <w:sz w:val="22"/>
          <w:szCs w:val="22"/>
          <w:lang w:eastAsia="en-US"/>
        </w:rPr>
        <w:t>. Las medidas de seguridad que tome la empresa contratada, o las instrucciones que éste reciba de la supervisión, no le relevarán de su responsabilidad por accidentes o por daños a terceros como resultado de sus operaciones</w:t>
      </w:r>
    </w:p>
    <w:p w14:paraId="4048F21D" w14:textId="4184DE7F" w:rsidR="000E4DB9" w:rsidRPr="003577D6" w:rsidRDefault="000E4DB9" w:rsidP="00C57803">
      <w:pPr>
        <w:pStyle w:val="Standard"/>
        <w:numPr>
          <w:ilvl w:val="0"/>
          <w:numId w:val="13"/>
        </w:numPr>
        <w:tabs>
          <w:tab w:val="left" w:pos="-540"/>
        </w:tabs>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A</w:t>
      </w:r>
      <w:r w:rsidR="00E07BD1" w:rsidRPr="003577D6">
        <w:rPr>
          <w:rFonts w:ascii="Calibri" w:eastAsiaTheme="minorHAnsi" w:hAnsi="Calibri" w:cs="Calibri"/>
          <w:sz w:val="22"/>
          <w:szCs w:val="22"/>
          <w:lang w:eastAsia="en-US"/>
        </w:rPr>
        <w:t>utoriza</w:t>
      </w:r>
      <w:r w:rsidRPr="003577D6">
        <w:rPr>
          <w:rFonts w:ascii="Calibri" w:eastAsiaTheme="minorHAnsi" w:hAnsi="Calibri" w:cs="Calibri"/>
          <w:sz w:val="22"/>
          <w:szCs w:val="22"/>
          <w:lang w:eastAsia="en-US"/>
        </w:rPr>
        <w:t>r</w:t>
      </w:r>
      <w:r w:rsidR="00E07BD1" w:rsidRPr="003577D6">
        <w:rPr>
          <w:rFonts w:ascii="Calibri" w:eastAsiaTheme="minorHAnsi" w:hAnsi="Calibri" w:cs="Calibri"/>
          <w:sz w:val="22"/>
          <w:szCs w:val="22"/>
          <w:lang w:eastAsia="en-US"/>
        </w:rPr>
        <w:t xml:space="preserve"> el levantamiento del sigilo bancario de la cuenta en la que será depositado el anticipo recibido, con la finalidad de que el administrador pueda efectuar el seguimiento al uso de los recursos entregados en calidad de anticipo. </w:t>
      </w:r>
      <w:r w:rsidR="00553FCC" w:rsidRPr="003577D6">
        <w:rPr>
          <w:rFonts w:ascii="Calibri" w:eastAsiaTheme="minorHAnsi" w:hAnsi="Calibri" w:cs="Calibri"/>
          <w:sz w:val="22"/>
          <w:szCs w:val="22"/>
          <w:lang w:eastAsia="en-US"/>
        </w:rPr>
        <w:t xml:space="preserve">Así mismo debe </w:t>
      </w:r>
      <w:r w:rsidR="00E07BD1" w:rsidRPr="003577D6">
        <w:rPr>
          <w:rFonts w:ascii="Calibri" w:eastAsiaTheme="minorHAnsi" w:hAnsi="Calibri" w:cs="Calibri"/>
          <w:sz w:val="22"/>
          <w:szCs w:val="22"/>
          <w:lang w:eastAsia="en-US"/>
        </w:rPr>
        <w:t>autoriza</w:t>
      </w:r>
      <w:r w:rsidR="00553FCC" w:rsidRPr="003577D6">
        <w:rPr>
          <w:rFonts w:ascii="Calibri" w:eastAsiaTheme="minorHAnsi" w:hAnsi="Calibri" w:cs="Calibri"/>
          <w:sz w:val="22"/>
          <w:szCs w:val="22"/>
          <w:lang w:eastAsia="en-US"/>
        </w:rPr>
        <w:t>r</w:t>
      </w:r>
      <w:r w:rsidR="00E07BD1" w:rsidRPr="003577D6">
        <w:rPr>
          <w:rFonts w:ascii="Calibri" w:eastAsiaTheme="minorHAnsi" w:hAnsi="Calibri" w:cs="Calibri"/>
          <w:sz w:val="22"/>
          <w:szCs w:val="22"/>
          <w:lang w:eastAsia="en-US"/>
        </w:rPr>
        <w:t xml:space="preserve"> el levantamiento del sigilo bancario de la cuenta o cuentas nacionales y extranjeras, que se encuentran a su nombre y a nombre de su representante legal, en el caso de personas jurídicas; o, del procurador común de los compromisos de asociación o consorcio o de las asociaciones o consorcios constituidos; así como, de los socios o partícipes del consorcio o asociación</w:t>
      </w:r>
      <w:r w:rsidR="00E225B4" w:rsidRPr="003577D6">
        <w:rPr>
          <w:rFonts w:ascii="Calibri" w:eastAsiaTheme="minorHAnsi" w:hAnsi="Calibri" w:cs="Calibri"/>
          <w:sz w:val="22"/>
          <w:szCs w:val="22"/>
          <w:lang w:eastAsia="en-US"/>
        </w:rPr>
        <w:t>.</w:t>
      </w:r>
    </w:p>
    <w:p w14:paraId="743C7AC1" w14:textId="2866D331" w:rsidR="009071D0" w:rsidRPr="003577D6" w:rsidRDefault="009071D0" w:rsidP="00C57803">
      <w:pPr>
        <w:pStyle w:val="Standard"/>
        <w:numPr>
          <w:ilvl w:val="0"/>
          <w:numId w:val="13"/>
        </w:numPr>
        <w:tabs>
          <w:tab w:val="left" w:pos="-540"/>
        </w:tabs>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Informar al administrador de</w:t>
      </w:r>
      <w:r w:rsidR="00E9312C" w:rsidRPr="003577D6">
        <w:rPr>
          <w:rFonts w:ascii="Calibri" w:eastAsiaTheme="minorHAnsi" w:hAnsi="Calibri" w:cs="Calibri"/>
          <w:sz w:val="22"/>
          <w:szCs w:val="22"/>
          <w:lang w:eastAsia="en-US"/>
        </w:rPr>
        <w:t>l</w:t>
      </w:r>
      <w:r w:rsidRPr="003577D6">
        <w:rPr>
          <w:rFonts w:ascii="Calibri" w:eastAsiaTheme="minorHAnsi" w:hAnsi="Calibri" w:cs="Calibri"/>
          <w:sz w:val="22"/>
          <w:szCs w:val="22"/>
          <w:lang w:eastAsia="en-US"/>
        </w:rPr>
        <w:t xml:space="preserve"> contrato previo al de cambio de los trabajadores registrados</w:t>
      </w:r>
      <w:r w:rsidR="00E9312C" w:rsidRPr="003577D6">
        <w:rPr>
          <w:rFonts w:ascii="Calibri" w:eastAsiaTheme="minorHAnsi" w:hAnsi="Calibri" w:cs="Calibri"/>
          <w:sz w:val="22"/>
          <w:szCs w:val="22"/>
          <w:lang w:eastAsia="en-US"/>
        </w:rPr>
        <w:t>.</w:t>
      </w:r>
    </w:p>
    <w:p w14:paraId="4EF14DD1" w14:textId="0D3DB52C" w:rsidR="000E4DB9" w:rsidRPr="003577D6" w:rsidRDefault="000E4DB9" w:rsidP="00C57803">
      <w:pPr>
        <w:pStyle w:val="Standard"/>
        <w:numPr>
          <w:ilvl w:val="0"/>
          <w:numId w:val="13"/>
        </w:numPr>
        <w:tabs>
          <w:tab w:val="left" w:pos="-540"/>
        </w:tabs>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Previo a la suscripción, el proveedor deberá entregar el desglose con los precios unitarios de la oferta económica, tal como consta en el “Anexo - DESGLOSE DE LA OFERTA ECONÓMICA”.</w:t>
      </w:r>
    </w:p>
    <w:p w14:paraId="4E0ED443" w14:textId="77777777" w:rsidR="009D29E7" w:rsidRPr="003577D6" w:rsidRDefault="009D29E7" w:rsidP="00C57803">
      <w:pPr>
        <w:pStyle w:val="Standard"/>
        <w:numPr>
          <w:ilvl w:val="0"/>
          <w:numId w:val="13"/>
        </w:numPr>
        <w:tabs>
          <w:tab w:val="left" w:pos="-540"/>
        </w:tabs>
        <w:jc w:val="both"/>
        <w:textAlignment w:val="auto"/>
        <w:rPr>
          <w:rFonts w:ascii="Calibri" w:eastAsia="Calibri" w:hAnsi="Calibri" w:cs="Calibri"/>
          <w:sz w:val="22"/>
          <w:szCs w:val="22"/>
          <w:lang w:eastAsia="en-US"/>
        </w:rPr>
      </w:pPr>
      <w:r w:rsidRPr="003577D6">
        <w:rPr>
          <w:rFonts w:ascii="Calibri" w:eastAsia="Calibri" w:hAnsi="Calibri" w:cs="Calibri"/>
          <w:sz w:val="22"/>
          <w:szCs w:val="22"/>
          <w:lang w:eastAsia="en-US"/>
        </w:rPr>
        <w:t xml:space="preserve">Cumplir con lo indicado en el Anexo 20 “REQUERIMIENTOS DE TRANSFERENCIA DE TECNOLOGÍA PARA BIENES IMPORTADOS ADQUIRIDOS EN LA CONTRATACIÓN PÚBLICA POR CP” de la RESOLUCIÓN No. RE-SERCOP-2016-0000072 (de ser el caso) </w:t>
      </w:r>
    </w:p>
    <w:p w14:paraId="29F1EC87" w14:textId="453B2EA5" w:rsidR="009D29E7" w:rsidRPr="00F00AE6" w:rsidRDefault="009D29E7" w:rsidP="00C57803">
      <w:pPr>
        <w:numPr>
          <w:ilvl w:val="0"/>
          <w:numId w:val="13"/>
        </w:numPr>
        <w:tabs>
          <w:tab w:val="left" w:pos="-540"/>
        </w:tabs>
        <w:jc w:val="both"/>
        <w:rPr>
          <w:rFonts w:ascii="Calibri" w:hAnsi="Calibri" w:cs="Calibri"/>
          <w:sz w:val="22"/>
          <w:szCs w:val="22"/>
          <w:lang w:val="es-EC"/>
        </w:rPr>
      </w:pPr>
      <w:r w:rsidRPr="003577D6">
        <w:rPr>
          <w:rFonts w:ascii="Calibri" w:hAnsi="Calibri" w:cs="Calibri"/>
          <w:sz w:val="22"/>
          <w:szCs w:val="22"/>
          <w:lang w:val="es-EC"/>
        </w:rPr>
        <w:lastRenderedPageBreak/>
        <w:t xml:space="preserve">Cumplir con lo indicado en el Anexo 21 “CPC OBLIGATORIOS PARA LA DESAGREGACIÓN TECNOLÓGICA DE BIENES IMPORTADOS ADQUIRIDOS EN LA CONTRATACIÓN PÚBLICA” de la RESOLUCIÓN No. </w:t>
      </w:r>
      <w:r w:rsidRPr="003577D6">
        <w:rPr>
          <w:rFonts w:ascii="Calibri" w:hAnsi="Calibri" w:cs="Calibri"/>
          <w:sz w:val="22"/>
          <w:szCs w:val="22"/>
        </w:rPr>
        <w:t>RE-SERCOP-2016-0000072 (</w:t>
      </w:r>
      <w:r w:rsidRPr="00F00AE6">
        <w:rPr>
          <w:rFonts w:ascii="Calibri" w:hAnsi="Calibri" w:cs="Calibri"/>
          <w:sz w:val="22"/>
          <w:szCs w:val="22"/>
          <w:lang w:val="es-EC"/>
        </w:rPr>
        <w:t xml:space="preserve">de ser el caso) </w:t>
      </w:r>
    </w:p>
    <w:p w14:paraId="0A794F41" w14:textId="0556792D" w:rsidR="009C2642" w:rsidRPr="003577D6" w:rsidRDefault="009C2642" w:rsidP="00C57803">
      <w:pPr>
        <w:numPr>
          <w:ilvl w:val="0"/>
          <w:numId w:val="13"/>
        </w:numPr>
        <w:tabs>
          <w:tab w:val="left" w:pos="-540"/>
        </w:tabs>
        <w:jc w:val="both"/>
        <w:rPr>
          <w:rFonts w:ascii="Calibri" w:hAnsi="Calibri" w:cs="Calibri"/>
          <w:sz w:val="22"/>
          <w:szCs w:val="22"/>
          <w:lang w:val="es-EC"/>
        </w:rPr>
      </w:pPr>
      <w:r w:rsidRPr="003577D6">
        <w:rPr>
          <w:rFonts w:ascii="Calibri" w:hAnsi="Calibri" w:cs="Calibri"/>
          <w:sz w:val="22"/>
          <w:szCs w:val="22"/>
          <w:lang w:val="es-EC"/>
        </w:rPr>
        <w:t xml:space="preserve">Cumplir con lo establecido en el TÍTULO V FASE CONTRACTUAL O EJECUCCIÓN CONTRACTUAL del RGLOSNCP. </w:t>
      </w:r>
    </w:p>
    <w:p w14:paraId="135C1142" w14:textId="77777777" w:rsidR="009D29E7" w:rsidRPr="003577D6" w:rsidRDefault="009D29E7" w:rsidP="003577D6">
      <w:pPr>
        <w:pStyle w:val="Standard"/>
        <w:tabs>
          <w:tab w:val="left" w:pos="-540"/>
        </w:tabs>
        <w:ind w:left="360"/>
        <w:jc w:val="both"/>
        <w:textAlignment w:val="auto"/>
        <w:rPr>
          <w:rFonts w:ascii="Calibri" w:eastAsiaTheme="minorHAnsi" w:hAnsi="Calibri" w:cs="Calibri"/>
          <w:sz w:val="22"/>
          <w:szCs w:val="22"/>
          <w:lang w:eastAsia="en-US"/>
        </w:rPr>
      </w:pPr>
    </w:p>
    <w:p w14:paraId="4C53932A" w14:textId="4F27C989" w:rsidR="00B93823" w:rsidRDefault="00B93823" w:rsidP="009A14BE">
      <w:pPr>
        <w:pStyle w:val="Prrafodelista"/>
        <w:numPr>
          <w:ilvl w:val="0"/>
          <w:numId w:val="32"/>
        </w:numPr>
        <w:spacing w:after="0" w:line="240" w:lineRule="auto"/>
        <w:jc w:val="both"/>
        <w:rPr>
          <w:rFonts w:ascii="Calibri" w:hAnsi="Calibri" w:cs="Calibri"/>
          <w:b/>
        </w:rPr>
      </w:pPr>
      <w:r w:rsidRPr="003577D6">
        <w:rPr>
          <w:rFonts w:ascii="Calibri" w:hAnsi="Calibri" w:cs="Calibri"/>
          <w:b/>
        </w:rPr>
        <w:t>OBLIGACIONES DEL CONTRATANTE</w:t>
      </w:r>
    </w:p>
    <w:p w14:paraId="3D419337" w14:textId="77777777" w:rsidR="00936E82" w:rsidRPr="003577D6" w:rsidRDefault="00936E82" w:rsidP="003577D6">
      <w:pPr>
        <w:jc w:val="both"/>
        <w:rPr>
          <w:rFonts w:ascii="Calibri" w:hAnsi="Calibri" w:cs="Calibri"/>
          <w:sz w:val="22"/>
          <w:szCs w:val="22"/>
          <w:lang w:val="es-EC"/>
        </w:rPr>
      </w:pPr>
    </w:p>
    <w:p w14:paraId="7C236983" w14:textId="77777777" w:rsidR="00E07BD1" w:rsidRPr="003577D6" w:rsidRDefault="00E07BD1" w:rsidP="00C57803">
      <w:pPr>
        <w:pStyle w:val="Standard"/>
        <w:numPr>
          <w:ilvl w:val="0"/>
          <w:numId w:val="14"/>
        </w:numPr>
        <w:tabs>
          <w:tab w:val="left" w:pos="-540"/>
        </w:tabs>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Designar al administrador del contrato, quien velará por el cabal y oportuno cumplimiento de todas y cada una de las obligaciones derivadas del mismo.</w:t>
      </w:r>
    </w:p>
    <w:p w14:paraId="7593C24B" w14:textId="77777777" w:rsidR="00E07BD1" w:rsidRPr="003577D6" w:rsidRDefault="00E07BD1" w:rsidP="00C57803">
      <w:pPr>
        <w:pStyle w:val="Standard"/>
        <w:numPr>
          <w:ilvl w:val="0"/>
          <w:numId w:val="14"/>
        </w:numPr>
        <w:tabs>
          <w:tab w:val="left" w:pos="-540"/>
        </w:tabs>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Designar el técnico que no haya intervenido en la ejecución del contrato</w:t>
      </w:r>
    </w:p>
    <w:p w14:paraId="4091B341" w14:textId="16809E98" w:rsidR="00E07BD1" w:rsidRPr="003577D6" w:rsidRDefault="00E07BD1" w:rsidP="00C57803">
      <w:pPr>
        <w:pStyle w:val="Standard"/>
        <w:numPr>
          <w:ilvl w:val="0"/>
          <w:numId w:val="14"/>
        </w:numPr>
        <w:tabs>
          <w:tab w:val="left" w:pos="-540"/>
        </w:tabs>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 xml:space="preserve">Dar solución a las peticiones y problemas que se presentaren en la ejecución del contrato, en </w:t>
      </w:r>
      <w:r w:rsidR="00406E29" w:rsidRPr="003577D6">
        <w:rPr>
          <w:rFonts w:ascii="Calibri" w:eastAsiaTheme="minorHAnsi" w:hAnsi="Calibri" w:cs="Calibri"/>
          <w:sz w:val="22"/>
          <w:szCs w:val="22"/>
          <w:lang w:eastAsia="en-US"/>
        </w:rPr>
        <w:t xml:space="preserve">plazo </w:t>
      </w:r>
      <w:r w:rsidR="0008311D" w:rsidRPr="003577D6">
        <w:rPr>
          <w:rFonts w:ascii="Calibri" w:eastAsiaTheme="minorHAnsi" w:hAnsi="Calibri" w:cs="Calibri"/>
          <w:sz w:val="22"/>
          <w:szCs w:val="22"/>
          <w:lang w:eastAsia="en-US"/>
        </w:rPr>
        <w:t>de</w:t>
      </w:r>
      <w:r w:rsidRPr="003577D6">
        <w:rPr>
          <w:rFonts w:ascii="Calibri" w:eastAsiaTheme="minorHAnsi" w:hAnsi="Calibri" w:cs="Calibri"/>
          <w:sz w:val="22"/>
          <w:szCs w:val="22"/>
          <w:lang w:eastAsia="en-US"/>
        </w:rPr>
        <w:t xml:space="preserve"> </w:t>
      </w:r>
      <w:r w:rsidRPr="003577D6">
        <w:rPr>
          <w:rFonts w:ascii="Calibri" w:eastAsiaTheme="minorHAnsi" w:hAnsi="Calibri" w:cs="Calibri"/>
          <w:sz w:val="22"/>
          <w:szCs w:val="22"/>
          <w:highlight w:val="green"/>
          <w:lang w:eastAsia="en-US"/>
        </w:rPr>
        <w:t>10</w:t>
      </w:r>
      <w:r w:rsidRPr="003577D6">
        <w:rPr>
          <w:rFonts w:ascii="Calibri" w:eastAsiaTheme="minorHAnsi" w:hAnsi="Calibri" w:cs="Calibri"/>
          <w:sz w:val="22"/>
          <w:szCs w:val="22"/>
          <w:lang w:eastAsia="en-US"/>
        </w:rPr>
        <w:t xml:space="preserve"> días contados a partir de la petición escrita formulada por el contratista.</w:t>
      </w:r>
    </w:p>
    <w:p w14:paraId="30968FC5" w14:textId="2454D311" w:rsidR="00E07BD1" w:rsidRPr="003577D6" w:rsidRDefault="00E07BD1" w:rsidP="00C57803">
      <w:pPr>
        <w:pStyle w:val="Standard"/>
        <w:numPr>
          <w:ilvl w:val="0"/>
          <w:numId w:val="14"/>
        </w:numPr>
        <w:tabs>
          <w:tab w:val="left" w:pos="-540"/>
        </w:tabs>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 xml:space="preserve">Para el caso de servicios, </w:t>
      </w:r>
      <w:r w:rsidR="00EB7773">
        <w:rPr>
          <w:rFonts w:ascii="Calibri" w:eastAsiaTheme="minorHAnsi" w:hAnsi="Calibri" w:cs="Calibri"/>
          <w:sz w:val="22"/>
          <w:szCs w:val="22"/>
          <w:lang w:eastAsia="en-US"/>
        </w:rPr>
        <w:t xml:space="preserve">obra o consultorías, </w:t>
      </w:r>
      <w:r w:rsidRPr="003577D6">
        <w:rPr>
          <w:rFonts w:ascii="Calibri" w:eastAsiaTheme="minorHAnsi" w:hAnsi="Calibri" w:cs="Calibri"/>
          <w:sz w:val="22"/>
          <w:szCs w:val="22"/>
          <w:lang w:eastAsia="en-US"/>
        </w:rPr>
        <w:t>de ser necesario, previo el trámite legal y administrativo respectivo, celebrar los contratos complementarios en un plazo 15 días contados a partir de la decisión de la máxima autoridad.</w:t>
      </w:r>
    </w:p>
    <w:p w14:paraId="1B16332A" w14:textId="1D7589A3" w:rsidR="00E07BD1" w:rsidRPr="003577D6" w:rsidRDefault="00E07BD1" w:rsidP="00C57803">
      <w:pPr>
        <w:pStyle w:val="Standard"/>
        <w:numPr>
          <w:ilvl w:val="0"/>
          <w:numId w:val="14"/>
        </w:numPr>
        <w:tabs>
          <w:tab w:val="left" w:pos="-540"/>
        </w:tabs>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Suscribir las actas de entrega recepción a conformidad de los productos recibidos, siempre que se haya cumplido con lo previsto en la ley; y, en general, cumplir con las obligaciones derivadas del contrato.</w:t>
      </w:r>
    </w:p>
    <w:p w14:paraId="7685AB86" w14:textId="77777777" w:rsidR="00FC1387" w:rsidRPr="003577D6" w:rsidRDefault="00FC1387" w:rsidP="003577D6">
      <w:pPr>
        <w:pStyle w:val="Standard"/>
        <w:tabs>
          <w:tab w:val="left" w:pos="-540"/>
        </w:tabs>
        <w:jc w:val="both"/>
        <w:textAlignment w:val="auto"/>
        <w:rPr>
          <w:rFonts w:ascii="Calibri" w:eastAsiaTheme="minorHAnsi" w:hAnsi="Calibri" w:cs="Calibri"/>
          <w:sz w:val="22"/>
          <w:szCs w:val="22"/>
          <w:lang w:eastAsia="en-US"/>
        </w:rPr>
      </w:pPr>
    </w:p>
    <w:p w14:paraId="3329C4C9" w14:textId="1AADE49D" w:rsidR="009C12EB" w:rsidRPr="00D17C1A" w:rsidRDefault="00D17C1A" w:rsidP="009A14BE">
      <w:pPr>
        <w:pStyle w:val="Prrafodelista"/>
        <w:numPr>
          <w:ilvl w:val="0"/>
          <w:numId w:val="32"/>
        </w:numPr>
        <w:spacing w:after="0" w:line="240" w:lineRule="auto"/>
        <w:jc w:val="both"/>
        <w:rPr>
          <w:rFonts w:ascii="Calibri" w:hAnsi="Calibri" w:cs="Calibri"/>
          <w:b/>
        </w:rPr>
      </w:pPr>
      <w:r w:rsidRPr="00CF675C">
        <w:rPr>
          <w:rFonts w:cs="Calibri"/>
          <w:b/>
        </w:rPr>
        <w:t xml:space="preserve">ADMINISTRADOR </w:t>
      </w:r>
      <w:r>
        <w:rPr>
          <w:rFonts w:cs="Calibri"/>
          <w:b/>
        </w:rPr>
        <w:t xml:space="preserve">Y TÉCNICO </w:t>
      </w:r>
      <w:r w:rsidRPr="00CF675C">
        <w:rPr>
          <w:rFonts w:cs="Calibri"/>
          <w:b/>
        </w:rPr>
        <w:t>DE</w:t>
      </w:r>
      <w:r>
        <w:rPr>
          <w:rFonts w:cs="Calibri"/>
          <w:b/>
        </w:rPr>
        <w:t>L CONTRATO</w:t>
      </w:r>
    </w:p>
    <w:p w14:paraId="1C282B83" w14:textId="0B98754A" w:rsidR="00D17C1A" w:rsidRDefault="00D17C1A" w:rsidP="00D17C1A">
      <w:pPr>
        <w:jc w:val="both"/>
        <w:rPr>
          <w:rFonts w:ascii="Calibri" w:hAnsi="Calibri" w:cs="Calibri"/>
          <w:b/>
        </w:rPr>
      </w:pPr>
    </w:p>
    <w:p w14:paraId="1A795AA9" w14:textId="77777777" w:rsidR="00D17C1A" w:rsidRPr="00D17C1A" w:rsidRDefault="00D17C1A" w:rsidP="00D17C1A">
      <w:pPr>
        <w:pStyle w:val="Standard"/>
        <w:jc w:val="both"/>
        <w:textAlignment w:val="auto"/>
        <w:rPr>
          <w:rFonts w:ascii="Calibri" w:eastAsiaTheme="minorHAnsi" w:hAnsi="Calibri" w:cs="Calibri"/>
          <w:sz w:val="22"/>
          <w:szCs w:val="22"/>
          <w:lang w:eastAsia="en-US"/>
        </w:rPr>
      </w:pPr>
      <w:r w:rsidRPr="00D17C1A">
        <w:rPr>
          <w:rFonts w:ascii="Calibri" w:eastAsiaTheme="minorHAnsi" w:hAnsi="Calibri" w:cs="Calibri"/>
          <w:sz w:val="22"/>
          <w:szCs w:val="22"/>
          <w:lang w:eastAsia="en-US"/>
        </w:rPr>
        <w:t>De acuerdo con lo establecido en el artículo 70 de la LOSNCP, en concordancia con los artículos 295 y 325 del RLOSNCP, se sugiere designar:</w:t>
      </w:r>
    </w:p>
    <w:p w14:paraId="3C97B5E0" w14:textId="26179BBD" w:rsidR="00D17C1A" w:rsidRPr="00D17C1A" w:rsidRDefault="00D17C1A" w:rsidP="00C57803">
      <w:pPr>
        <w:pStyle w:val="Standard"/>
        <w:numPr>
          <w:ilvl w:val="0"/>
          <w:numId w:val="26"/>
        </w:numPr>
        <w:jc w:val="both"/>
        <w:textAlignment w:val="auto"/>
        <w:rPr>
          <w:rFonts w:ascii="Calibri" w:eastAsiaTheme="minorHAnsi" w:hAnsi="Calibri" w:cs="Calibri"/>
          <w:sz w:val="22"/>
          <w:szCs w:val="22"/>
          <w:lang w:eastAsia="en-US"/>
        </w:rPr>
      </w:pPr>
      <w:r w:rsidRPr="00D17C1A">
        <w:rPr>
          <w:rFonts w:ascii="Calibri" w:eastAsiaTheme="minorHAnsi" w:hAnsi="Calibri" w:cs="Calibri"/>
          <w:sz w:val="22"/>
          <w:szCs w:val="22"/>
          <w:lang w:eastAsia="en-US"/>
        </w:rPr>
        <w:t>como administrador del</w:t>
      </w:r>
      <w:r>
        <w:rPr>
          <w:rFonts w:ascii="Calibri" w:eastAsiaTheme="minorHAnsi" w:hAnsi="Calibri" w:cs="Calibri"/>
          <w:sz w:val="22"/>
          <w:szCs w:val="22"/>
          <w:lang w:eastAsia="en-US"/>
        </w:rPr>
        <w:t xml:space="preserve"> contrato </w:t>
      </w:r>
      <w:r w:rsidRPr="00D17C1A">
        <w:rPr>
          <w:rFonts w:ascii="Calibri" w:eastAsiaTheme="minorHAnsi" w:hAnsi="Calibri" w:cs="Calibri"/>
          <w:sz w:val="22"/>
          <w:szCs w:val="22"/>
          <w:lang w:eastAsia="en-US"/>
        </w:rPr>
        <w:t>al funcionario XXXXXXXXXXX</w:t>
      </w:r>
    </w:p>
    <w:p w14:paraId="232919DC" w14:textId="77777777" w:rsidR="00D17C1A" w:rsidRPr="00D17C1A" w:rsidRDefault="00D17C1A" w:rsidP="00C57803">
      <w:pPr>
        <w:pStyle w:val="Standard"/>
        <w:numPr>
          <w:ilvl w:val="0"/>
          <w:numId w:val="26"/>
        </w:numPr>
        <w:jc w:val="both"/>
        <w:textAlignment w:val="auto"/>
        <w:rPr>
          <w:rFonts w:ascii="Calibri" w:eastAsiaTheme="minorHAnsi" w:hAnsi="Calibri" w:cs="Calibri"/>
          <w:sz w:val="22"/>
          <w:szCs w:val="22"/>
          <w:lang w:eastAsia="en-US"/>
        </w:rPr>
      </w:pPr>
      <w:r w:rsidRPr="00D17C1A">
        <w:rPr>
          <w:rFonts w:ascii="Calibri" w:eastAsiaTheme="minorHAnsi" w:hAnsi="Calibri" w:cs="Calibri"/>
          <w:sz w:val="22"/>
          <w:szCs w:val="22"/>
          <w:lang w:eastAsia="en-US"/>
        </w:rPr>
        <w:t>como técnico que no intervino en el proceso al funcionario XXXXXXXXXXXXXXX</w:t>
      </w:r>
    </w:p>
    <w:p w14:paraId="72D85DCA" w14:textId="77777777" w:rsidR="00D17C1A" w:rsidRPr="00D17C1A" w:rsidRDefault="00D17C1A" w:rsidP="00D17C1A">
      <w:pPr>
        <w:jc w:val="both"/>
        <w:rPr>
          <w:rFonts w:ascii="Calibri" w:hAnsi="Calibri" w:cs="Calibri"/>
          <w:sz w:val="22"/>
          <w:szCs w:val="22"/>
          <w:lang w:val="es-EC"/>
        </w:rPr>
      </w:pPr>
    </w:p>
    <w:p w14:paraId="3DB58762" w14:textId="7A8E6E39" w:rsidR="00E07BD1" w:rsidRPr="003577D6" w:rsidRDefault="00767702" w:rsidP="00767702">
      <w:pPr>
        <w:pStyle w:val="Standard"/>
        <w:tabs>
          <w:tab w:val="left" w:pos="-540"/>
        </w:tabs>
        <w:jc w:val="both"/>
        <w:textAlignment w:val="auto"/>
        <w:rPr>
          <w:rFonts w:ascii="Calibri" w:eastAsiaTheme="minorHAnsi" w:hAnsi="Calibri" w:cs="Calibri"/>
          <w:sz w:val="22"/>
          <w:szCs w:val="22"/>
          <w:lang w:eastAsia="en-US"/>
        </w:rPr>
      </w:pPr>
      <w:r>
        <w:rPr>
          <w:rFonts w:ascii="Calibri" w:eastAsiaTheme="minorHAnsi" w:hAnsi="Calibri" w:cs="Calibri"/>
          <w:b/>
          <w:sz w:val="22"/>
          <w:szCs w:val="22"/>
          <w:lang w:eastAsia="en-US"/>
        </w:rPr>
        <w:t>25.1</w:t>
      </w:r>
      <w:r>
        <w:rPr>
          <w:rFonts w:ascii="Calibri" w:eastAsiaTheme="minorHAnsi" w:hAnsi="Calibri" w:cs="Calibri"/>
          <w:b/>
          <w:sz w:val="22"/>
          <w:szCs w:val="22"/>
          <w:lang w:eastAsia="en-US"/>
        </w:rPr>
        <w:tab/>
      </w:r>
      <w:r w:rsidR="00406E29" w:rsidRPr="003577D6">
        <w:rPr>
          <w:rFonts w:ascii="Calibri" w:eastAsiaTheme="minorHAnsi" w:hAnsi="Calibri" w:cs="Calibri"/>
          <w:b/>
          <w:sz w:val="22"/>
          <w:szCs w:val="22"/>
          <w:lang w:eastAsia="en-US"/>
        </w:rPr>
        <w:t>Obligaciones del Administrador del contrato:</w:t>
      </w:r>
      <w:r w:rsidR="00406E29" w:rsidRPr="003577D6">
        <w:rPr>
          <w:rFonts w:ascii="Calibri" w:eastAsiaTheme="minorHAnsi" w:hAnsi="Calibri" w:cs="Calibri"/>
          <w:sz w:val="22"/>
          <w:szCs w:val="22"/>
          <w:lang w:eastAsia="en-US"/>
        </w:rPr>
        <w:t xml:space="preserve"> </w:t>
      </w:r>
      <w:r w:rsidR="00E07BD1" w:rsidRPr="003577D6">
        <w:rPr>
          <w:rFonts w:ascii="Calibri" w:eastAsiaTheme="minorHAnsi" w:hAnsi="Calibri" w:cs="Calibri"/>
          <w:sz w:val="22"/>
          <w:szCs w:val="22"/>
          <w:lang w:eastAsia="en-US"/>
        </w:rPr>
        <w:t xml:space="preserve">A más de las establecidas en la Ley y en el respectivo instrumento contractual, son funciones comunes del administrador del contrato las siguientes: </w:t>
      </w:r>
    </w:p>
    <w:p w14:paraId="78178C1F" w14:textId="693F4696" w:rsidR="00E07BD1" w:rsidRPr="003577D6" w:rsidRDefault="00E07BD1" w:rsidP="00C57803">
      <w:pPr>
        <w:pStyle w:val="Standard"/>
        <w:numPr>
          <w:ilvl w:val="1"/>
          <w:numId w:val="3"/>
        </w:numPr>
        <w:tabs>
          <w:tab w:val="left" w:pos="-540"/>
        </w:tabs>
        <w:ind w:left="785"/>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 xml:space="preserve">Coordinar todas las acciones que sean necesarias para garantizar la debida ejecución del contrato. </w:t>
      </w:r>
    </w:p>
    <w:p w14:paraId="3A677314" w14:textId="45DA14D5" w:rsidR="00E07BD1" w:rsidRPr="003577D6" w:rsidRDefault="00E07BD1" w:rsidP="00C57803">
      <w:pPr>
        <w:pStyle w:val="Standard"/>
        <w:numPr>
          <w:ilvl w:val="1"/>
          <w:numId w:val="3"/>
        </w:numPr>
        <w:tabs>
          <w:tab w:val="left" w:pos="-540"/>
        </w:tabs>
        <w:ind w:left="785"/>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 xml:space="preserve">Cumplir y hacer cumplir todas y cada de una de las obligaciones derivadas del contrato y los documentos que lo componen. </w:t>
      </w:r>
    </w:p>
    <w:p w14:paraId="31B00A9E" w14:textId="0E2E7456" w:rsidR="009805C9" w:rsidRPr="003577D6" w:rsidRDefault="00E07BD1" w:rsidP="00C57803">
      <w:pPr>
        <w:pStyle w:val="Standard"/>
        <w:numPr>
          <w:ilvl w:val="1"/>
          <w:numId w:val="3"/>
        </w:numPr>
        <w:tabs>
          <w:tab w:val="left" w:pos="-540"/>
        </w:tabs>
        <w:ind w:left="785"/>
        <w:jc w:val="both"/>
        <w:textAlignment w:val="auto"/>
        <w:rPr>
          <w:rFonts w:ascii="Calibri" w:eastAsiaTheme="minorHAnsi" w:hAnsi="Calibri" w:cs="Calibri"/>
          <w:sz w:val="22"/>
          <w:szCs w:val="22"/>
          <w:lang w:eastAsia="en-US"/>
        </w:rPr>
      </w:pPr>
      <w:bookmarkStart w:id="4" w:name="_Hlk91709324"/>
      <w:r w:rsidRPr="003577D6">
        <w:rPr>
          <w:rFonts w:ascii="Calibri" w:eastAsiaTheme="minorHAnsi" w:hAnsi="Calibri" w:cs="Calibri"/>
          <w:sz w:val="22"/>
          <w:szCs w:val="22"/>
          <w:lang w:eastAsia="en-US"/>
        </w:rPr>
        <w:t>Adoptar las acciones que sean necesarias para evitar retrasos injustificados, ya sea en las entregas parciales o totales, incluso evitará retrasos al cronograma valorado de trabajos</w:t>
      </w:r>
      <w:bookmarkEnd w:id="4"/>
    </w:p>
    <w:p w14:paraId="51AA832C" w14:textId="5BB80F69" w:rsidR="00E07BD1" w:rsidRPr="003577D6" w:rsidRDefault="00E07BD1" w:rsidP="00C57803">
      <w:pPr>
        <w:pStyle w:val="Standard"/>
        <w:numPr>
          <w:ilvl w:val="1"/>
          <w:numId w:val="3"/>
        </w:numPr>
        <w:tabs>
          <w:tab w:val="left" w:pos="-540"/>
        </w:tabs>
        <w:ind w:left="785"/>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 xml:space="preserve">Imponer las multas a que hubiere lugar, las cuales deberán estar tipificadas en el contrato administrativo, para lo cual se deberá respetar el debido proceso. </w:t>
      </w:r>
    </w:p>
    <w:p w14:paraId="1576FDE3" w14:textId="028FED05" w:rsidR="00E07BD1" w:rsidRPr="003577D6" w:rsidRDefault="00E07BD1" w:rsidP="00C57803">
      <w:pPr>
        <w:pStyle w:val="Standard"/>
        <w:numPr>
          <w:ilvl w:val="1"/>
          <w:numId w:val="3"/>
        </w:numPr>
        <w:tabs>
          <w:tab w:val="left" w:pos="-540"/>
        </w:tabs>
        <w:ind w:left="785"/>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 xml:space="preserve">Administrar las garantías correspondientes, de conformidad con las normas que la regulan y en los casos que apliquen, esta obligación persistirá durante todo el periodo de vigencia del contrato, sin perjuicio que esta actividad sea coordinada con el tesorero de la entidad contratante o quien haga sus veces, a la que le corresponde el control y custodia de las garantías. En todo caso la responsabilidad por la gestión de las garantías será solidaria entre el administrador del contrato y el tesorero. </w:t>
      </w:r>
    </w:p>
    <w:p w14:paraId="10F6AB35" w14:textId="6B9B8740" w:rsidR="00E07BD1" w:rsidRPr="003577D6" w:rsidRDefault="00E07BD1" w:rsidP="00C57803">
      <w:pPr>
        <w:pStyle w:val="Standard"/>
        <w:numPr>
          <w:ilvl w:val="1"/>
          <w:numId w:val="3"/>
        </w:numPr>
        <w:tabs>
          <w:tab w:val="left" w:pos="-540"/>
        </w:tabs>
        <w:ind w:left="785"/>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 xml:space="preserve">Reportar a la máxima autoridad de la entidad contratante o su delegado, cualquier aspecto operativo, técnico, económico y de cualquier naturaleza que pudieren afectar al cumplimiento del contrato. </w:t>
      </w:r>
    </w:p>
    <w:p w14:paraId="28F83C44" w14:textId="56CCB065" w:rsidR="009805C9" w:rsidRPr="003577D6" w:rsidRDefault="00E07BD1" w:rsidP="00C57803">
      <w:pPr>
        <w:pStyle w:val="Standard"/>
        <w:numPr>
          <w:ilvl w:val="1"/>
          <w:numId w:val="3"/>
        </w:numPr>
        <w:tabs>
          <w:tab w:val="left" w:pos="-540"/>
        </w:tabs>
        <w:ind w:left="785"/>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 xml:space="preserve">Coordinar con los demás órganos y profesionales de la entidad contratante, </w:t>
      </w:r>
      <w:r w:rsidR="003043BA" w:rsidRPr="003577D6">
        <w:rPr>
          <w:rFonts w:ascii="Calibri" w:eastAsiaTheme="minorHAnsi" w:hAnsi="Calibri" w:cs="Calibri"/>
          <w:sz w:val="22"/>
          <w:szCs w:val="22"/>
          <w:lang w:eastAsia="en-US"/>
        </w:rPr>
        <w:t>que,</w:t>
      </w:r>
      <w:r w:rsidRPr="003577D6">
        <w:rPr>
          <w:rFonts w:ascii="Calibri" w:eastAsiaTheme="minorHAnsi" w:hAnsi="Calibri" w:cs="Calibri"/>
          <w:sz w:val="22"/>
          <w:szCs w:val="22"/>
          <w:lang w:eastAsia="en-US"/>
        </w:rPr>
        <w:t xml:space="preserve"> por su competencia, conocimientos y perfil, sea indispensable su intervención, para garantizar la debida ejecución del contrato. </w:t>
      </w:r>
    </w:p>
    <w:p w14:paraId="08C8821F" w14:textId="5F4BF962" w:rsidR="00E07BD1" w:rsidRPr="003577D6" w:rsidRDefault="00E07BD1" w:rsidP="00C57803">
      <w:pPr>
        <w:pStyle w:val="Standard"/>
        <w:numPr>
          <w:ilvl w:val="1"/>
          <w:numId w:val="3"/>
        </w:numPr>
        <w:tabs>
          <w:tab w:val="left" w:pos="-540"/>
        </w:tabs>
        <w:ind w:left="785"/>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 xml:space="preserve">Notificar la disponibilidad del anticipo cuando este sea contemplado en el contrato como forma de pago, para lo cual deberá coordinar con el área financiera de la entidad contratante. </w:t>
      </w:r>
    </w:p>
    <w:p w14:paraId="0F349417" w14:textId="73C45A31" w:rsidR="00E07BD1" w:rsidRPr="003577D6" w:rsidRDefault="00E07BD1" w:rsidP="00C57803">
      <w:pPr>
        <w:pStyle w:val="Standard"/>
        <w:numPr>
          <w:ilvl w:val="1"/>
          <w:numId w:val="3"/>
        </w:numPr>
        <w:tabs>
          <w:tab w:val="left" w:pos="-540"/>
        </w:tabs>
        <w:ind w:left="785"/>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 xml:space="preserve">Verificar que los movimientos de la cuenta del contratista correspondan estrictamente al procedimiento de devengamiento del anticipo y su ejecución contractual. </w:t>
      </w:r>
    </w:p>
    <w:p w14:paraId="6F21EC00" w14:textId="55F4D77C" w:rsidR="00E07BD1" w:rsidRPr="003577D6" w:rsidRDefault="00E07BD1" w:rsidP="00C57803">
      <w:pPr>
        <w:pStyle w:val="Standard"/>
        <w:numPr>
          <w:ilvl w:val="1"/>
          <w:numId w:val="3"/>
        </w:numPr>
        <w:tabs>
          <w:tab w:val="left" w:pos="-540"/>
        </w:tabs>
        <w:ind w:left="785"/>
        <w:jc w:val="both"/>
        <w:textAlignment w:val="auto"/>
        <w:rPr>
          <w:rFonts w:ascii="Calibri" w:eastAsiaTheme="minorHAnsi" w:hAnsi="Calibri" w:cs="Calibri"/>
          <w:sz w:val="22"/>
          <w:szCs w:val="22"/>
          <w:lang w:eastAsia="en-US"/>
        </w:rPr>
      </w:pPr>
      <w:bookmarkStart w:id="5" w:name="_Hlk91709407"/>
      <w:r w:rsidRPr="003577D6">
        <w:rPr>
          <w:rFonts w:ascii="Calibri" w:eastAsiaTheme="minorHAnsi" w:hAnsi="Calibri" w:cs="Calibri"/>
          <w:sz w:val="22"/>
          <w:szCs w:val="22"/>
          <w:lang w:eastAsia="en-US"/>
        </w:rPr>
        <w:lastRenderedPageBreak/>
        <w:t>Proporcionar al contratista todas las instrucciones que sean necesarias para garantizar el debido cumplimiento del contrato</w:t>
      </w:r>
      <w:bookmarkEnd w:id="5"/>
      <w:r w:rsidRPr="003577D6">
        <w:rPr>
          <w:rFonts w:ascii="Calibri" w:eastAsiaTheme="minorHAnsi" w:hAnsi="Calibri" w:cs="Calibri"/>
          <w:sz w:val="22"/>
          <w:szCs w:val="22"/>
          <w:lang w:eastAsia="en-US"/>
        </w:rPr>
        <w:t xml:space="preserve">. </w:t>
      </w:r>
    </w:p>
    <w:p w14:paraId="0367BE4E" w14:textId="01B81782" w:rsidR="00E07BD1" w:rsidRPr="003577D6" w:rsidRDefault="00E07BD1" w:rsidP="00C57803">
      <w:pPr>
        <w:pStyle w:val="Standard"/>
        <w:numPr>
          <w:ilvl w:val="1"/>
          <w:numId w:val="3"/>
        </w:numPr>
        <w:tabs>
          <w:tab w:val="left" w:pos="-540"/>
        </w:tabs>
        <w:ind w:left="785"/>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 xml:space="preserve">Emitir instrucciones adicionales respecto del cumplimiento de especificaciones técnicas o términos de referencia, en caso de que cualquier dato o información no hubieren sido establecidos o el contratista no pudiere obtenerla directamente, en ningún caso dichas instrucciones modificarán las especificaciones técnicas o términos de referencia. </w:t>
      </w:r>
    </w:p>
    <w:p w14:paraId="3DFC6504" w14:textId="3C2FB9DA" w:rsidR="00E07BD1" w:rsidRPr="003577D6" w:rsidRDefault="00E07BD1" w:rsidP="00C57803">
      <w:pPr>
        <w:pStyle w:val="Standard"/>
        <w:numPr>
          <w:ilvl w:val="1"/>
          <w:numId w:val="3"/>
        </w:numPr>
        <w:tabs>
          <w:tab w:val="left" w:pos="-540"/>
        </w:tabs>
        <w:ind w:left="785"/>
        <w:jc w:val="both"/>
        <w:textAlignment w:val="auto"/>
        <w:rPr>
          <w:rFonts w:ascii="Calibri" w:eastAsiaTheme="minorHAnsi" w:hAnsi="Calibri" w:cs="Calibri"/>
          <w:sz w:val="22"/>
          <w:szCs w:val="22"/>
          <w:lang w:eastAsia="en-US"/>
        </w:rPr>
      </w:pPr>
      <w:bookmarkStart w:id="6" w:name="_Hlk91709445"/>
      <w:r w:rsidRPr="003577D6">
        <w:rPr>
          <w:rFonts w:ascii="Calibri" w:eastAsiaTheme="minorHAnsi" w:hAnsi="Calibri" w:cs="Calibri"/>
          <w:sz w:val="22"/>
          <w:szCs w:val="22"/>
          <w:lang w:eastAsia="en-US"/>
        </w:rPr>
        <w:t xml:space="preserve">Requerir motivadamente al contratista, la sustitución de cualquier integrante de su personal cuando lo considere incompetente o negligente en su </w:t>
      </w:r>
      <w:r w:rsidR="003043BA" w:rsidRPr="003577D6">
        <w:rPr>
          <w:rFonts w:ascii="Calibri" w:eastAsiaTheme="minorHAnsi" w:hAnsi="Calibri" w:cs="Calibri"/>
          <w:sz w:val="22"/>
          <w:szCs w:val="22"/>
          <w:lang w:eastAsia="en-US"/>
        </w:rPr>
        <w:t>oficio</w:t>
      </w:r>
      <w:r w:rsidRPr="003577D6">
        <w:rPr>
          <w:rFonts w:ascii="Calibri" w:eastAsiaTheme="minorHAnsi" w:hAnsi="Calibri" w:cs="Calibri"/>
          <w:sz w:val="22"/>
          <w:szCs w:val="22"/>
          <w:lang w:eastAsia="en-US"/>
        </w:rPr>
        <w:t xml:space="preserve"> se negare a cumplir las estipulaciones del contrato y los documentos anexos, o cuando presente una conducta incompatible con sus obligaciones. El personal con el que se sustituya deberá acreditar la misma o mejor capacidad, experiencia y demás exigencias establecidas en los pliegos</w:t>
      </w:r>
      <w:bookmarkEnd w:id="6"/>
      <w:r w:rsidRPr="003577D6">
        <w:rPr>
          <w:rFonts w:ascii="Calibri" w:eastAsiaTheme="minorHAnsi" w:hAnsi="Calibri" w:cs="Calibri"/>
          <w:sz w:val="22"/>
          <w:szCs w:val="22"/>
          <w:lang w:eastAsia="en-US"/>
        </w:rPr>
        <w:t xml:space="preserve">. </w:t>
      </w:r>
    </w:p>
    <w:p w14:paraId="16BC2A84" w14:textId="184EB509" w:rsidR="00E07BD1" w:rsidRPr="003577D6" w:rsidRDefault="00E07BD1" w:rsidP="00C57803">
      <w:pPr>
        <w:pStyle w:val="Standard"/>
        <w:numPr>
          <w:ilvl w:val="1"/>
          <w:numId w:val="3"/>
        </w:numPr>
        <w:tabs>
          <w:tab w:val="left" w:pos="-540"/>
        </w:tabs>
        <w:ind w:left="785"/>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 xml:space="preserve">Autorizar o negar el cambio del personal asignado a la ejecución del contrato, para ello deberá cerciorarse que el personal que el contratista pretende sustituir al inicialmente propuesto, a más de acreditar la misma o mejor capacidad, experiencia y demás exigencias establecidas en los pliegos, desarrolle adecuadamente las funciones encomendadas. </w:t>
      </w:r>
    </w:p>
    <w:p w14:paraId="4BB7B82F" w14:textId="1711D82F" w:rsidR="00E07BD1" w:rsidRPr="003577D6" w:rsidRDefault="00E07BD1" w:rsidP="00C57803">
      <w:pPr>
        <w:pStyle w:val="Standard"/>
        <w:numPr>
          <w:ilvl w:val="1"/>
          <w:numId w:val="3"/>
        </w:numPr>
        <w:tabs>
          <w:tab w:val="left" w:pos="-540"/>
        </w:tabs>
        <w:ind w:left="785"/>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 xml:space="preserve">Verificar de acuerdo con la naturaleza del objeto de contratación, que el contratista cuente o disponga de todos los permisos y autorizaciones que le habiliten para el ejercicio de su actividad, especialmente al cumplimiento de legislación ambiental, seguridad industrial y salud ocupacional, legislación laboral, y aquellos términos o condiciones adicionales que se hayan establecidos en el contrato. </w:t>
      </w:r>
    </w:p>
    <w:p w14:paraId="6221BFAF" w14:textId="798DBF4D" w:rsidR="00E07BD1" w:rsidRPr="003577D6" w:rsidRDefault="00E07BD1" w:rsidP="00C57803">
      <w:pPr>
        <w:pStyle w:val="Standard"/>
        <w:numPr>
          <w:ilvl w:val="1"/>
          <w:numId w:val="3"/>
        </w:numPr>
        <w:tabs>
          <w:tab w:val="left" w:pos="-540"/>
        </w:tabs>
        <w:ind w:left="785"/>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 xml:space="preserve">Reportar a las autoridades de control, cuando tenga conocimiento que el contratista no cumpla con sus obligaciones laborales y patronales conforme a la ley. </w:t>
      </w:r>
    </w:p>
    <w:p w14:paraId="43C389E5" w14:textId="1FD6F8C7" w:rsidR="00E07BD1" w:rsidRPr="003577D6" w:rsidRDefault="00E07BD1" w:rsidP="00C57803">
      <w:pPr>
        <w:pStyle w:val="Standard"/>
        <w:numPr>
          <w:ilvl w:val="1"/>
          <w:numId w:val="3"/>
        </w:numPr>
        <w:tabs>
          <w:tab w:val="left" w:pos="-540"/>
        </w:tabs>
        <w:ind w:left="785"/>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 xml:space="preserve">Verificar permanentemente y en los casos que sea aplicable, el cumplimiento de Valor de Agregado Ecuatoriano, desagregación y transferencia tecnológica, así como el cumplimiento de cualquier otra figura legalmente exigible y que se encuentre prevista en el contrato o que por la naturaleza del objeto y el procedimiento de contratación sean imputables al contratista. </w:t>
      </w:r>
    </w:p>
    <w:p w14:paraId="3F8DF08E" w14:textId="713FD300" w:rsidR="00E07BD1" w:rsidRPr="003577D6" w:rsidRDefault="00E07BD1" w:rsidP="00C57803">
      <w:pPr>
        <w:pStyle w:val="Standard"/>
        <w:numPr>
          <w:ilvl w:val="1"/>
          <w:numId w:val="3"/>
        </w:numPr>
        <w:tabs>
          <w:tab w:val="left" w:pos="-540"/>
        </w:tabs>
        <w:ind w:left="785"/>
        <w:jc w:val="both"/>
        <w:textAlignment w:val="auto"/>
        <w:rPr>
          <w:rFonts w:ascii="Calibri" w:eastAsiaTheme="minorHAnsi" w:hAnsi="Calibri" w:cs="Calibri"/>
          <w:sz w:val="22"/>
          <w:szCs w:val="22"/>
          <w:lang w:eastAsia="en-US"/>
        </w:rPr>
      </w:pPr>
      <w:bookmarkStart w:id="7" w:name="_Hlk91709566"/>
      <w:r w:rsidRPr="003577D6">
        <w:rPr>
          <w:rFonts w:ascii="Calibri" w:eastAsiaTheme="minorHAnsi" w:hAnsi="Calibri" w:cs="Calibri"/>
          <w:sz w:val="22"/>
          <w:szCs w:val="22"/>
          <w:lang w:eastAsia="en-US"/>
        </w:rPr>
        <w:t>Elaborar e intervenir en las actas de entrega recepción a las que hace referencia el artículo 81 de la Ley Orgánica del Sistema Nacional de Contratación Pública; así como coordinar con el contratista y el técnico que no intervino durante la ejecución del contrato, la recepción del contrato</w:t>
      </w:r>
      <w:bookmarkEnd w:id="7"/>
      <w:r w:rsidRPr="003577D6">
        <w:rPr>
          <w:rFonts w:ascii="Calibri" w:eastAsiaTheme="minorHAnsi" w:hAnsi="Calibri" w:cs="Calibri"/>
          <w:sz w:val="22"/>
          <w:szCs w:val="22"/>
          <w:lang w:eastAsia="en-US"/>
        </w:rPr>
        <w:t xml:space="preserve">. </w:t>
      </w:r>
    </w:p>
    <w:p w14:paraId="43450CD1" w14:textId="1CC351CF" w:rsidR="009805C9" w:rsidRPr="003577D6" w:rsidRDefault="009805C9" w:rsidP="003577D6">
      <w:pPr>
        <w:pStyle w:val="Standard"/>
        <w:tabs>
          <w:tab w:val="left" w:pos="-540"/>
        </w:tabs>
        <w:ind w:left="763" w:hanging="284"/>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18.</w:t>
      </w:r>
      <w:r w:rsidR="00E07BD1" w:rsidRPr="003577D6">
        <w:rPr>
          <w:rFonts w:ascii="Calibri" w:eastAsiaTheme="minorHAnsi" w:hAnsi="Calibri" w:cs="Calibri"/>
          <w:sz w:val="22"/>
          <w:szCs w:val="22"/>
          <w:lang w:eastAsia="en-US"/>
        </w:rPr>
        <w:t xml:space="preserve"> Manejar el Portal de Compras Públicas durante la fase contractual. Al momento de registrar </w:t>
      </w:r>
      <w:r w:rsidRPr="003577D6">
        <w:rPr>
          <w:rFonts w:ascii="Calibri" w:eastAsiaTheme="minorHAnsi" w:hAnsi="Calibri" w:cs="Calibri"/>
          <w:sz w:val="22"/>
          <w:szCs w:val="22"/>
          <w:lang w:eastAsia="en-US"/>
        </w:rPr>
        <w:t>la información</w:t>
      </w:r>
      <w:r w:rsidR="00E07BD1" w:rsidRPr="003577D6">
        <w:rPr>
          <w:rFonts w:ascii="Calibri" w:eastAsiaTheme="minorHAnsi" w:hAnsi="Calibri" w:cs="Calibri"/>
          <w:sz w:val="22"/>
          <w:szCs w:val="22"/>
          <w:lang w:eastAsia="en-US"/>
        </w:rPr>
        <w:t xml:space="preserve"> del contrato administrativo por parte del usuario creador del proceso, se deberá habilitar el usuario para el administrador del contrato, quien publicará en el Portal toda la información relevante a la fase de ejecución contractual, de conformidad con los manuales de usuario o directrices que emita el SERCOP para el efecto. En cualquier caso, la finalización del proceso en el Portal le corresponde al usuario creador del proceso, o a quien se haya migrado el mismo, para el registro de las actividades finales del contrato, debiendo publicar cualquier otro documento relevante no imputable al administrador del contrato. En caso de darse un cambio de administrador del contrato, el administrador entrante una vez recibida la notificación de designación, deberá coordinar inmediatamente con los servidores encargados de la administración del Portal, para que se le habilite el usuario y pueda registrar toda la información relevante.</w:t>
      </w:r>
    </w:p>
    <w:p w14:paraId="4860D064" w14:textId="78BD2A9E" w:rsidR="00E07BD1" w:rsidRPr="003577D6" w:rsidRDefault="00E07BD1" w:rsidP="00C57803">
      <w:pPr>
        <w:pStyle w:val="Standard"/>
        <w:numPr>
          <w:ilvl w:val="0"/>
          <w:numId w:val="4"/>
        </w:numPr>
        <w:tabs>
          <w:tab w:val="left" w:pos="-540"/>
        </w:tabs>
        <w:ind w:left="785"/>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 xml:space="preserve">Armar y organizar el expediente de toda la gestión de administración del contrato, dejando la suficiente evidencia documental a efectos de las auditorías ulteriores que los órganos de control del </w:t>
      </w:r>
      <w:r w:rsidR="00A31614" w:rsidRPr="003577D6">
        <w:rPr>
          <w:rFonts w:ascii="Calibri" w:eastAsiaTheme="minorHAnsi" w:hAnsi="Calibri" w:cs="Calibri"/>
          <w:sz w:val="22"/>
          <w:szCs w:val="22"/>
          <w:lang w:eastAsia="en-US"/>
        </w:rPr>
        <w:t>E</w:t>
      </w:r>
      <w:r w:rsidRPr="003577D6">
        <w:rPr>
          <w:rFonts w:ascii="Calibri" w:eastAsiaTheme="minorHAnsi" w:hAnsi="Calibri" w:cs="Calibri"/>
          <w:sz w:val="22"/>
          <w:szCs w:val="22"/>
          <w:lang w:eastAsia="en-US"/>
        </w:rPr>
        <w:t xml:space="preserve">stado realicen. </w:t>
      </w:r>
    </w:p>
    <w:p w14:paraId="6A5002DB" w14:textId="77777777" w:rsidR="009C2642" w:rsidRPr="003577D6" w:rsidRDefault="00E07BD1" w:rsidP="00C57803">
      <w:pPr>
        <w:pStyle w:val="Standard"/>
        <w:numPr>
          <w:ilvl w:val="0"/>
          <w:numId w:val="4"/>
        </w:numPr>
        <w:tabs>
          <w:tab w:val="left" w:pos="-540"/>
        </w:tabs>
        <w:ind w:left="785"/>
        <w:jc w:val="both"/>
        <w:textAlignment w:val="auto"/>
        <w:rPr>
          <w:rFonts w:ascii="Calibri" w:eastAsiaTheme="minorHAnsi" w:hAnsi="Calibri" w:cs="Calibri"/>
          <w:sz w:val="22"/>
          <w:szCs w:val="22"/>
          <w:lang w:eastAsia="en-US"/>
        </w:rPr>
      </w:pPr>
      <w:r w:rsidRPr="003577D6">
        <w:rPr>
          <w:rFonts w:ascii="Calibri" w:eastAsiaTheme="minorHAnsi" w:hAnsi="Calibri" w:cs="Calibri"/>
          <w:sz w:val="22"/>
          <w:szCs w:val="22"/>
          <w:lang w:eastAsia="en-US"/>
        </w:rPr>
        <w:t>Cualquier otra que de acuerdo con la naturaleza del objeto de contratación sea indispensable para garantizar su debida ejecución, en todo caso, las entidades contratantes deberán describir con precisión las atribuciones adicionales del administrador del contrato en la cláusula respectiva del contrato administrativo.</w:t>
      </w:r>
    </w:p>
    <w:p w14:paraId="2253A8CD" w14:textId="62156852" w:rsidR="009C2642" w:rsidRPr="003577D6" w:rsidRDefault="009C2642" w:rsidP="00C57803">
      <w:pPr>
        <w:pStyle w:val="Standard"/>
        <w:numPr>
          <w:ilvl w:val="0"/>
          <w:numId w:val="4"/>
        </w:numPr>
        <w:tabs>
          <w:tab w:val="left" w:pos="-540"/>
        </w:tabs>
        <w:ind w:left="785"/>
        <w:jc w:val="both"/>
        <w:textAlignment w:val="auto"/>
        <w:rPr>
          <w:rFonts w:ascii="Calibri" w:eastAsiaTheme="minorHAnsi" w:hAnsi="Calibri" w:cs="Calibri"/>
          <w:sz w:val="22"/>
          <w:szCs w:val="22"/>
          <w:lang w:eastAsia="en-US"/>
        </w:rPr>
      </w:pPr>
      <w:r w:rsidRPr="003577D6">
        <w:rPr>
          <w:rFonts w:ascii="Calibri" w:hAnsi="Calibri" w:cs="Calibri"/>
          <w:sz w:val="22"/>
          <w:szCs w:val="22"/>
        </w:rPr>
        <w:t xml:space="preserve">Cumplir con lo establecido en el TÍTULO V FASE CONTRACTUAL O EJECUCCIÓN CONTRACTUAL del RGLOSNCP. </w:t>
      </w:r>
    </w:p>
    <w:p w14:paraId="6A991F4A" w14:textId="77777777" w:rsidR="009D29E7" w:rsidRPr="003577D6" w:rsidRDefault="009D29E7" w:rsidP="003577D6">
      <w:pPr>
        <w:pStyle w:val="Standard"/>
        <w:tabs>
          <w:tab w:val="left" w:pos="-540"/>
        </w:tabs>
        <w:ind w:left="785"/>
        <w:jc w:val="both"/>
        <w:textAlignment w:val="auto"/>
        <w:rPr>
          <w:rFonts w:ascii="Calibri" w:eastAsiaTheme="minorHAnsi" w:hAnsi="Calibri" w:cs="Calibri"/>
          <w:sz w:val="22"/>
          <w:szCs w:val="22"/>
          <w:lang w:eastAsia="en-US"/>
        </w:rPr>
      </w:pPr>
    </w:p>
    <w:p w14:paraId="77A56776" w14:textId="77777777" w:rsidR="00B93823" w:rsidRPr="003577D6" w:rsidRDefault="00B93823" w:rsidP="009A14BE">
      <w:pPr>
        <w:pStyle w:val="Prrafodelista"/>
        <w:numPr>
          <w:ilvl w:val="0"/>
          <w:numId w:val="32"/>
        </w:numPr>
        <w:spacing w:after="0" w:line="240" w:lineRule="auto"/>
        <w:jc w:val="both"/>
        <w:rPr>
          <w:rFonts w:ascii="Calibri" w:hAnsi="Calibri" w:cs="Calibri"/>
          <w:b/>
        </w:rPr>
      </w:pPr>
      <w:r w:rsidRPr="003577D6">
        <w:rPr>
          <w:rFonts w:ascii="Calibri" w:hAnsi="Calibri" w:cs="Calibri"/>
          <w:b/>
        </w:rPr>
        <w:t>MULTAS</w:t>
      </w:r>
    </w:p>
    <w:p w14:paraId="21800EC4" w14:textId="77777777" w:rsidR="00FF0227" w:rsidRPr="009026E7" w:rsidRDefault="00FF0227" w:rsidP="003577D6">
      <w:pPr>
        <w:jc w:val="both"/>
        <w:rPr>
          <w:rFonts w:ascii="Calibri" w:hAnsi="Calibri" w:cs="Calibri"/>
          <w:b/>
          <w:bCs/>
          <w:sz w:val="22"/>
          <w:szCs w:val="22"/>
          <w:lang w:val="es-EC"/>
        </w:rPr>
      </w:pPr>
    </w:p>
    <w:p w14:paraId="75E9D697" w14:textId="77777777" w:rsidR="001F075F" w:rsidRPr="003577D6" w:rsidRDefault="001F075F" w:rsidP="003577D6">
      <w:pPr>
        <w:jc w:val="both"/>
        <w:rPr>
          <w:rFonts w:ascii="Calibri" w:hAnsi="Calibri" w:cs="Calibri"/>
          <w:sz w:val="22"/>
          <w:szCs w:val="22"/>
          <w:lang w:val="es-EC"/>
        </w:rPr>
      </w:pPr>
    </w:p>
    <w:p w14:paraId="5FC9FEC7" w14:textId="77777777" w:rsidR="003C7429" w:rsidRPr="003577D6" w:rsidRDefault="003C7429" w:rsidP="003577D6">
      <w:pPr>
        <w:autoSpaceDE w:val="0"/>
        <w:autoSpaceDN w:val="0"/>
        <w:adjustRightInd w:val="0"/>
        <w:jc w:val="both"/>
        <w:rPr>
          <w:rFonts w:ascii="Calibri" w:eastAsia="Times New Roman" w:hAnsi="Calibri" w:cs="Calibri"/>
          <w:iCs/>
          <w:sz w:val="22"/>
          <w:szCs w:val="22"/>
          <w:lang w:val="es-EC" w:eastAsia="es-EC"/>
        </w:rPr>
      </w:pPr>
      <w:r w:rsidRPr="003577D6">
        <w:rPr>
          <w:rFonts w:ascii="Calibri" w:eastAsia="Times New Roman" w:hAnsi="Calibri" w:cs="Calibri"/>
          <w:iCs/>
          <w:sz w:val="22"/>
          <w:szCs w:val="22"/>
          <w:lang w:val="es-EC" w:eastAsia="es-EC"/>
        </w:rPr>
        <w:t xml:space="preserve">Por cada día de retraso, se cobrará una multa equivalente al uno por </w:t>
      </w:r>
      <w:r w:rsidRPr="006B7FD2">
        <w:rPr>
          <w:rFonts w:ascii="Calibri" w:eastAsia="Times New Roman" w:hAnsi="Calibri" w:cs="Calibri"/>
          <w:iCs/>
          <w:sz w:val="22"/>
          <w:szCs w:val="22"/>
          <w:highlight w:val="cyan"/>
          <w:lang w:val="es-EC" w:eastAsia="es-EC"/>
        </w:rPr>
        <w:t>mil (1x1000)</w:t>
      </w:r>
      <w:r w:rsidRPr="003577D6">
        <w:rPr>
          <w:rFonts w:ascii="Calibri" w:eastAsia="Times New Roman" w:hAnsi="Calibri" w:cs="Calibri"/>
          <w:iCs/>
          <w:sz w:val="22"/>
          <w:szCs w:val="22"/>
          <w:lang w:val="es-EC" w:eastAsia="es-EC"/>
        </w:rPr>
        <w:t xml:space="preserve"> sobre el porcentaje de las obligaciones que se encuentran pendientes de ejecutarse, en los siguientes casos:</w:t>
      </w:r>
    </w:p>
    <w:p w14:paraId="633FFCB2" w14:textId="77777777" w:rsidR="003C7429" w:rsidRPr="003577D6" w:rsidRDefault="003C7429" w:rsidP="003577D6">
      <w:pPr>
        <w:autoSpaceDE w:val="0"/>
        <w:autoSpaceDN w:val="0"/>
        <w:adjustRightInd w:val="0"/>
        <w:jc w:val="both"/>
        <w:rPr>
          <w:rFonts w:ascii="Calibri" w:eastAsia="Times New Roman" w:hAnsi="Calibri" w:cs="Calibri"/>
          <w:iCs/>
          <w:sz w:val="22"/>
          <w:szCs w:val="22"/>
          <w:lang w:val="es-EC" w:eastAsia="es-EC"/>
        </w:rPr>
      </w:pPr>
    </w:p>
    <w:p w14:paraId="28CE21CA" w14:textId="77777777" w:rsidR="003C7429" w:rsidRPr="003577D6" w:rsidRDefault="003C7429" w:rsidP="00C57803">
      <w:pPr>
        <w:pStyle w:val="Prrafodelista"/>
        <w:numPr>
          <w:ilvl w:val="0"/>
          <w:numId w:val="9"/>
        </w:numPr>
        <w:autoSpaceDE w:val="0"/>
        <w:autoSpaceDN w:val="0"/>
        <w:adjustRightInd w:val="0"/>
        <w:spacing w:after="0" w:line="240" w:lineRule="auto"/>
        <w:contextualSpacing w:val="0"/>
        <w:jc w:val="both"/>
        <w:rPr>
          <w:rFonts w:ascii="Calibri" w:eastAsia="Times New Roman" w:hAnsi="Calibri" w:cs="Calibri"/>
          <w:iCs/>
          <w:lang w:eastAsia="es-EC"/>
        </w:rPr>
      </w:pPr>
      <w:r w:rsidRPr="003577D6">
        <w:rPr>
          <w:rFonts w:ascii="Calibri" w:eastAsia="Times New Roman" w:hAnsi="Calibri" w:cs="Calibri"/>
          <w:iCs/>
          <w:lang w:eastAsia="es-EC"/>
        </w:rPr>
        <w:t>En el inicio de la ejecución del contrato.</w:t>
      </w:r>
    </w:p>
    <w:p w14:paraId="06F31628" w14:textId="77777777" w:rsidR="003C7429" w:rsidRPr="003577D6" w:rsidRDefault="003C7429" w:rsidP="00C57803">
      <w:pPr>
        <w:pStyle w:val="Prrafodelista"/>
        <w:numPr>
          <w:ilvl w:val="0"/>
          <w:numId w:val="9"/>
        </w:numPr>
        <w:autoSpaceDE w:val="0"/>
        <w:autoSpaceDN w:val="0"/>
        <w:adjustRightInd w:val="0"/>
        <w:spacing w:after="0" w:line="240" w:lineRule="auto"/>
        <w:contextualSpacing w:val="0"/>
        <w:jc w:val="both"/>
        <w:rPr>
          <w:rFonts w:ascii="Calibri" w:eastAsia="Times New Roman" w:hAnsi="Calibri" w:cs="Calibri"/>
          <w:iCs/>
          <w:lang w:eastAsia="es-EC"/>
        </w:rPr>
      </w:pPr>
      <w:r w:rsidRPr="003577D6">
        <w:rPr>
          <w:rFonts w:ascii="Calibri" w:eastAsia="Times New Roman" w:hAnsi="Calibri" w:cs="Calibri"/>
          <w:iCs/>
          <w:lang w:eastAsia="es-EC"/>
        </w:rPr>
        <w:t>En el cumplimiento de la solicitud efectuada por el administrador de contrato. En caso de que la contratista cumpla y lo solicitado no esté efectuado conforme a lo dispuesto por el administrador del contrato, tendrá opción de un cambio para remediar el error. De persistir el error el mismo será sancionado con multa por cada día de retraso hasta su cumplimiento.</w:t>
      </w:r>
    </w:p>
    <w:p w14:paraId="36A5B2DB" w14:textId="77777777" w:rsidR="003C7429" w:rsidRPr="003577D6" w:rsidRDefault="003C7429" w:rsidP="00C57803">
      <w:pPr>
        <w:pStyle w:val="Prrafodelista"/>
        <w:numPr>
          <w:ilvl w:val="0"/>
          <w:numId w:val="9"/>
        </w:numPr>
        <w:autoSpaceDE w:val="0"/>
        <w:autoSpaceDN w:val="0"/>
        <w:adjustRightInd w:val="0"/>
        <w:spacing w:after="0" w:line="240" w:lineRule="auto"/>
        <w:contextualSpacing w:val="0"/>
        <w:jc w:val="both"/>
        <w:rPr>
          <w:rFonts w:ascii="Calibri" w:eastAsia="Times New Roman" w:hAnsi="Calibri" w:cs="Calibri"/>
          <w:iCs/>
          <w:lang w:eastAsia="es-EC"/>
        </w:rPr>
      </w:pPr>
      <w:r w:rsidRPr="003577D6">
        <w:rPr>
          <w:rFonts w:ascii="Calibri" w:eastAsia="Times New Roman" w:hAnsi="Calibri" w:cs="Calibri"/>
          <w:iCs/>
          <w:lang w:eastAsia="es-EC"/>
        </w:rPr>
        <w:t>Por el incumplimiento de las otras obligaciones establecidas en el presente documento</w:t>
      </w:r>
    </w:p>
    <w:p w14:paraId="39FDBD20" w14:textId="65BFE268" w:rsidR="00F06930" w:rsidRPr="003577D6" w:rsidRDefault="00F06930" w:rsidP="003577D6">
      <w:pPr>
        <w:ind w:hanging="142"/>
        <w:jc w:val="both"/>
        <w:rPr>
          <w:rFonts w:ascii="Calibri" w:hAnsi="Calibri" w:cs="Calibri"/>
          <w:sz w:val="22"/>
          <w:szCs w:val="22"/>
          <w:lang w:val="es-EC"/>
        </w:rPr>
      </w:pPr>
    </w:p>
    <w:p w14:paraId="430C246F" w14:textId="59C25D05" w:rsidR="00F26DB1" w:rsidRPr="003577D6" w:rsidRDefault="00F26DB1" w:rsidP="003577D6">
      <w:pPr>
        <w:jc w:val="both"/>
        <w:rPr>
          <w:rFonts w:ascii="Calibri" w:eastAsia="Times New Roman" w:hAnsi="Calibri" w:cs="Calibri"/>
          <w:iCs/>
          <w:sz w:val="22"/>
          <w:szCs w:val="22"/>
          <w:highlight w:val="green"/>
          <w:lang w:val="es-EC" w:eastAsia="es-EC"/>
        </w:rPr>
      </w:pPr>
      <w:bookmarkStart w:id="8" w:name="_Hlk91709718"/>
      <w:r w:rsidRPr="003577D6">
        <w:rPr>
          <w:rFonts w:ascii="Calibri" w:eastAsia="Times New Roman" w:hAnsi="Calibri" w:cs="Calibri"/>
          <w:iCs/>
          <w:sz w:val="22"/>
          <w:szCs w:val="22"/>
          <w:highlight w:val="green"/>
          <w:lang w:val="es-EC" w:eastAsia="es-EC"/>
        </w:rPr>
        <w:t>En el caso de que el contrato no prevea entregas parciales, la multa por los retrasos en las entregas se calcularán por el valor total del contrato.</w:t>
      </w:r>
    </w:p>
    <w:bookmarkEnd w:id="8"/>
    <w:p w14:paraId="488C2249" w14:textId="77777777" w:rsidR="00F26DB1" w:rsidRPr="003577D6" w:rsidRDefault="00F26DB1" w:rsidP="003577D6">
      <w:pPr>
        <w:jc w:val="both"/>
        <w:rPr>
          <w:rFonts w:ascii="Calibri" w:eastAsia="Times New Roman" w:hAnsi="Calibri" w:cs="Calibri"/>
          <w:iCs/>
          <w:sz w:val="22"/>
          <w:szCs w:val="22"/>
          <w:lang w:val="es-EC" w:eastAsia="es-EC"/>
        </w:rPr>
      </w:pPr>
    </w:p>
    <w:p w14:paraId="0D5D928A" w14:textId="2A9245CA" w:rsidR="00716787" w:rsidRPr="003577D6" w:rsidRDefault="00716787" w:rsidP="003577D6">
      <w:pPr>
        <w:jc w:val="both"/>
        <w:rPr>
          <w:rFonts w:ascii="Calibri" w:eastAsia="Times New Roman" w:hAnsi="Calibri" w:cs="Calibri"/>
          <w:iCs/>
          <w:sz w:val="22"/>
          <w:szCs w:val="22"/>
          <w:lang w:val="es-EC" w:eastAsia="es-EC"/>
        </w:rPr>
      </w:pPr>
      <w:r w:rsidRPr="003577D6">
        <w:rPr>
          <w:rFonts w:ascii="Calibri" w:eastAsia="Times New Roman" w:hAnsi="Calibri" w:cs="Calibri"/>
          <w:iCs/>
          <w:sz w:val="22"/>
          <w:szCs w:val="22"/>
          <w:lang w:val="es-EC" w:eastAsia="es-EC"/>
        </w:rPr>
        <w:t>Si el valor de las multas impuestas llegare a superar el 5% del monto total del contrato, la Entidad Contratante podrá declarar, anticipada y unilateralmente, la terminación del contrato, conforme lo dispuesto en el numeral 3 del artículo 94 de la LOSNCP</w:t>
      </w:r>
      <w:r w:rsidR="001F075F" w:rsidRPr="003577D6">
        <w:rPr>
          <w:rFonts w:ascii="Calibri" w:eastAsia="Times New Roman" w:hAnsi="Calibri" w:cs="Calibri"/>
          <w:iCs/>
          <w:sz w:val="22"/>
          <w:szCs w:val="22"/>
          <w:lang w:val="es-EC" w:eastAsia="es-EC"/>
        </w:rPr>
        <w:t>.</w:t>
      </w:r>
    </w:p>
    <w:p w14:paraId="7133DB8B" w14:textId="77777777" w:rsidR="00716787" w:rsidRPr="003577D6" w:rsidRDefault="00716787" w:rsidP="003577D6">
      <w:pPr>
        <w:ind w:left="142" w:hanging="142"/>
        <w:jc w:val="both"/>
        <w:rPr>
          <w:rFonts w:ascii="Calibri" w:eastAsia="Times New Roman" w:hAnsi="Calibri" w:cs="Calibri"/>
          <w:iCs/>
          <w:sz w:val="22"/>
          <w:szCs w:val="22"/>
          <w:lang w:val="es-EC" w:eastAsia="es-EC"/>
        </w:rPr>
      </w:pPr>
    </w:p>
    <w:p w14:paraId="2D57413A" w14:textId="3333897F" w:rsidR="00716787" w:rsidRPr="003577D6" w:rsidRDefault="00716787" w:rsidP="003577D6">
      <w:pPr>
        <w:jc w:val="both"/>
        <w:rPr>
          <w:rFonts w:ascii="Calibri" w:eastAsia="Times New Roman" w:hAnsi="Calibri" w:cs="Calibri"/>
          <w:iCs/>
          <w:sz w:val="22"/>
          <w:szCs w:val="22"/>
          <w:lang w:val="es-EC" w:eastAsia="es-EC"/>
        </w:rPr>
      </w:pPr>
      <w:r w:rsidRPr="003577D6">
        <w:rPr>
          <w:rFonts w:ascii="Calibri" w:eastAsia="Times New Roman" w:hAnsi="Calibri" w:cs="Calibri"/>
          <w:iCs/>
          <w:sz w:val="22"/>
          <w:szCs w:val="22"/>
          <w:lang w:val="es-EC" w:eastAsia="es-EC"/>
        </w:rPr>
        <w:t>Las multas no serán revisadas ni devueltas por ningún concepto al contratista</w:t>
      </w:r>
    </w:p>
    <w:p w14:paraId="236B75D2" w14:textId="6C93BE12" w:rsidR="00716787" w:rsidRPr="003577D6" w:rsidRDefault="00716787" w:rsidP="003577D6">
      <w:pPr>
        <w:jc w:val="both"/>
        <w:rPr>
          <w:rFonts w:ascii="Calibri" w:eastAsia="Times New Roman" w:hAnsi="Calibri" w:cs="Calibri"/>
          <w:iCs/>
          <w:sz w:val="22"/>
          <w:szCs w:val="22"/>
          <w:lang w:val="es-EC" w:eastAsia="es-EC"/>
        </w:rPr>
      </w:pPr>
    </w:p>
    <w:p w14:paraId="24DC5A09" w14:textId="3877B865" w:rsidR="009026E7" w:rsidRDefault="009026E7" w:rsidP="009026E7">
      <w:pPr>
        <w:jc w:val="both"/>
        <w:rPr>
          <w:rFonts w:ascii="Calibri" w:hAnsi="Calibri" w:cs="Calibri"/>
          <w:b/>
          <w:bCs/>
          <w:sz w:val="22"/>
          <w:szCs w:val="22"/>
          <w:lang w:val="es-EC"/>
        </w:rPr>
      </w:pPr>
      <w:r w:rsidRPr="009026E7">
        <w:rPr>
          <w:rFonts w:ascii="Calibri" w:hAnsi="Calibri" w:cs="Calibri"/>
          <w:b/>
          <w:bCs/>
          <w:sz w:val="22"/>
          <w:szCs w:val="22"/>
          <w:lang w:val="es-EC"/>
        </w:rPr>
        <w:t xml:space="preserve">Artículo 71 de la ley </w:t>
      </w:r>
    </w:p>
    <w:p w14:paraId="63E9C937" w14:textId="77777777" w:rsidR="004D4953" w:rsidRPr="009026E7" w:rsidRDefault="004D4953" w:rsidP="009026E7">
      <w:pPr>
        <w:jc w:val="both"/>
        <w:rPr>
          <w:rFonts w:ascii="Calibri" w:hAnsi="Calibri" w:cs="Calibri"/>
          <w:b/>
          <w:bCs/>
          <w:sz w:val="22"/>
          <w:szCs w:val="22"/>
          <w:lang w:val="es-EC"/>
        </w:rPr>
      </w:pPr>
    </w:p>
    <w:p w14:paraId="3476C3FE" w14:textId="77777777" w:rsidR="009026E7" w:rsidRPr="009026E7" w:rsidRDefault="009026E7" w:rsidP="009026E7">
      <w:pPr>
        <w:jc w:val="both"/>
        <w:rPr>
          <w:rFonts w:ascii="Calibri" w:eastAsia="Times New Roman" w:hAnsi="Calibri" w:cs="Calibri"/>
          <w:iCs/>
          <w:sz w:val="22"/>
          <w:szCs w:val="22"/>
          <w:lang w:val="es-EC" w:eastAsia="es-EC"/>
        </w:rPr>
      </w:pPr>
      <w:r w:rsidRPr="009026E7">
        <w:rPr>
          <w:rFonts w:ascii="Calibri" w:eastAsia="Times New Roman" w:hAnsi="Calibri" w:cs="Calibri"/>
          <w:iCs/>
          <w:sz w:val="22"/>
          <w:szCs w:val="22"/>
          <w:lang w:val="es-EC" w:eastAsia="es-EC"/>
        </w:rPr>
        <w:t xml:space="preserve">Las multas se impondrán por retardo en la ejecución de las obligaciones contractuales conforme al cronograma valorado, así como por incumplimientos de las demás obligaciones contractuales, las que se determinarán por cada día de retardo; las multas se calcularán sobre el porcentaje de las obligaciones que se encuentran pendientes de ejecutarse conforme lo establecido en el contrato. </w:t>
      </w:r>
    </w:p>
    <w:p w14:paraId="4B49AE01" w14:textId="77777777" w:rsidR="009026E7" w:rsidRPr="003577D6" w:rsidRDefault="009026E7" w:rsidP="009026E7">
      <w:pPr>
        <w:jc w:val="both"/>
        <w:rPr>
          <w:rFonts w:ascii="Calibri" w:eastAsia="Times New Roman" w:hAnsi="Calibri" w:cs="Calibri"/>
          <w:iCs/>
          <w:sz w:val="22"/>
          <w:szCs w:val="22"/>
          <w:lang w:val="es-EC" w:eastAsia="es-EC"/>
        </w:rPr>
      </w:pPr>
      <w:r w:rsidRPr="009026E7">
        <w:rPr>
          <w:rFonts w:ascii="Calibri" w:eastAsia="Times New Roman" w:hAnsi="Calibri" w:cs="Calibri"/>
          <w:iCs/>
          <w:sz w:val="22"/>
          <w:szCs w:val="22"/>
          <w:lang w:val="es-EC" w:eastAsia="es-EC"/>
        </w:rPr>
        <w:t>En todos los casos, las multas serán impuestas por el administrador del contrato, y el fiscalizador, si lo hubiere, el o los cuales establecerán el incumplimiento, fechas y montos.</w:t>
      </w:r>
    </w:p>
    <w:p w14:paraId="64A5482F" w14:textId="77777777" w:rsidR="009026E7" w:rsidRPr="003577D6" w:rsidRDefault="009026E7" w:rsidP="009026E7">
      <w:pPr>
        <w:jc w:val="both"/>
        <w:rPr>
          <w:rFonts w:ascii="Calibri" w:hAnsi="Calibri" w:cs="Calibri"/>
          <w:sz w:val="22"/>
          <w:szCs w:val="22"/>
          <w:lang w:val="es-EC"/>
        </w:rPr>
      </w:pPr>
    </w:p>
    <w:p w14:paraId="33CF1B86" w14:textId="77777777" w:rsidR="009026E7" w:rsidRPr="003577D6" w:rsidRDefault="009026E7" w:rsidP="009026E7">
      <w:pPr>
        <w:jc w:val="both"/>
        <w:rPr>
          <w:rFonts w:ascii="Calibri" w:hAnsi="Calibri" w:cs="Calibri"/>
          <w:sz w:val="22"/>
          <w:szCs w:val="22"/>
          <w:lang w:val="es-EC"/>
        </w:rPr>
      </w:pPr>
      <w:r w:rsidRPr="003577D6">
        <w:rPr>
          <w:rFonts w:ascii="Calibri" w:hAnsi="Calibri" w:cs="Calibri"/>
          <w:sz w:val="22"/>
          <w:szCs w:val="22"/>
          <w:lang w:val="es-EC"/>
        </w:rPr>
        <w:t>Las multas se deberán establecer por los incumplimientos del contratista a los plazos y cualquier obligación establecida en el contrato.</w:t>
      </w:r>
    </w:p>
    <w:p w14:paraId="29A472FF" w14:textId="77777777" w:rsidR="009026E7" w:rsidRDefault="009026E7" w:rsidP="003577D6">
      <w:pPr>
        <w:jc w:val="both"/>
        <w:rPr>
          <w:rFonts w:ascii="Calibri" w:eastAsia="Times New Roman" w:hAnsi="Calibri" w:cs="Calibri"/>
          <w:iCs/>
          <w:sz w:val="22"/>
          <w:szCs w:val="22"/>
          <w:lang w:val="es-EC" w:eastAsia="es-EC"/>
        </w:rPr>
      </w:pPr>
    </w:p>
    <w:p w14:paraId="7AEFAEFF" w14:textId="69602CD2" w:rsidR="00716787" w:rsidRPr="003577D6" w:rsidRDefault="00716787" w:rsidP="003577D6">
      <w:pPr>
        <w:jc w:val="both"/>
        <w:rPr>
          <w:rFonts w:ascii="Calibri" w:eastAsia="Times New Roman" w:hAnsi="Calibri" w:cs="Calibri"/>
          <w:iCs/>
          <w:sz w:val="22"/>
          <w:szCs w:val="22"/>
          <w:lang w:val="es-EC" w:eastAsia="es-EC"/>
        </w:rPr>
      </w:pPr>
      <w:r w:rsidRPr="003577D6">
        <w:rPr>
          <w:rFonts w:ascii="Calibri" w:eastAsia="Times New Roman" w:hAnsi="Calibri" w:cs="Calibri"/>
          <w:iCs/>
          <w:sz w:val="22"/>
          <w:szCs w:val="22"/>
          <w:lang w:val="es-EC" w:eastAsia="es-EC"/>
        </w:rPr>
        <w:t>No habrá lugar a la imposición de multa, cuando el incumplimiento hubiere sido por caso fortuito o fuerza mayor, conforme lo dispuesto en el Art. 30 de la Codificación del Código Civil, debidamente comprobado y aceptado por la Contratante o hecho imputable a ESPOL. En tales casos, dentro de un término de (2) días contados a partir del hecho producido, el contratista comunicará a ESPOL la causa por la que se ha incumplido con los requerimientos de la institución, y esta a su vez, tendrá el término de (5) días contados a partir de la recepción de la comunicación, para aceptar o no los argumentos alegados</w:t>
      </w:r>
      <w:r w:rsidR="001F075F" w:rsidRPr="003577D6">
        <w:rPr>
          <w:rFonts w:ascii="Calibri" w:eastAsia="Times New Roman" w:hAnsi="Calibri" w:cs="Calibri"/>
          <w:iCs/>
          <w:sz w:val="22"/>
          <w:szCs w:val="22"/>
          <w:lang w:val="es-EC" w:eastAsia="es-EC"/>
        </w:rPr>
        <w:t>.</w:t>
      </w:r>
    </w:p>
    <w:p w14:paraId="6E3C36B3" w14:textId="77777777" w:rsidR="00716787" w:rsidRPr="003577D6" w:rsidRDefault="00716787" w:rsidP="003577D6">
      <w:pPr>
        <w:ind w:hanging="142"/>
        <w:jc w:val="both"/>
        <w:rPr>
          <w:rFonts w:ascii="Calibri" w:hAnsi="Calibri" w:cs="Calibri"/>
          <w:sz w:val="22"/>
          <w:szCs w:val="22"/>
          <w:lang w:val="es-EC"/>
        </w:rPr>
      </w:pPr>
    </w:p>
    <w:p w14:paraId="15E518BE" w14:textId="19F87DE9" w:rsidR="00936E82" w:rsidRPr="003577D6" w:rsidRDefault="00936E82" w:rsidP="009A14BE">
      <w:pPr>
        <w:pStyle w:val="Prrafodelista"/>
        <w:numPr>
          <w:ilvl w:val="0"/>
          <w:numId w:val="32"/>
        </w:numPr>
        <w:spacing w:after="0" w:line="240" w:lineRule="auto"/>
        <w:ind w:left="851" w:hanging="425"/>
        <w:jc w:val="both"/>
        <w:rPr>
          <w:rFonts w:ascii="Calibri" w:hAnsi="Calibri" w:cs="Calibri"/>
          <w:b/>
        </w:rPr>
      </w:pPr>
      <w:r w:rsidRPr="003577D6">
        <w:rPr>
          <w:rFonts w:ascii="Calibri" w:hAnsi="Calibri" w:cs="Calibri"/>
          <w:b/>
        </w:rPr>
        <w:t>OBSERVACIONES:</w:t>
      </w:r>
    </w:p>
    <w:p w14:paraId="7DF90B3E" w14:textId="0BB12789" w:rsidR="001F075F" w:rsidRPr="003577D6" w:rsidRDefault="001F075F" w:rsidP="003577D6">
      <w:pPr>
        <w:pStyle w:val="Prrafodelista"/>
        <w:tabs>
          <w:tab w:val="left" w:pos="142"/>
          <w:tab w:val="left" w:pos="709"/>
        </w:tabs>
        <w:spacing w:after="0" w:line="240" w:lineRule="auto"/>
        <w:ind w:left="0"/>
        <w:jc w:val="both"/>
        <w:rPr>
          <w:rFonts w:ascii="Calibri" w:hAnsi="Calibri" w:cs="Calibri"/>
        </w:rPr>
      </w:pPr>
    </w:p>
    <w:p w14:paraId="6C6174AD" w14:textId="037C6424" w:rsidR="003C78A3" w:rsidRPr="003577D6" w:rsidRDefault="003C78A3" w:rsidP="00C57803">
      <w:pPr>
        <w:pStyle w:val="Prrafodelista"/>
        <w:numPr>
          <w:ilvl w:val="0"/>
          <w:numId w:val="15"/>
        </w:numPr>
        <w:tabs>
          <w:tab w:val="left" w:pos="142"/>
          <w:tab w:val="left" w:pos="709"/>
        </w:tabs>
        <w:spacing w:after="0" w:line="240" w:lineRule="auto"/>
        <w:jc w:val="both"/>
        <w:rPr>
          <w:rFonts w:ascii="Calibri" w:hAnsi="Calibri" w:cs="Calibri"/>
        </w:rPr>
      </w:pPr>
      <w:r w:rsidRPr="003577D6">
        <w:rPr>
          <w:rFonts w:ascii="Calibri" w:hAnsi="Calibri" w:cs="Calibri"/>
        </w:rPr>
        <w:t xml:space="preserve">Se adjuntan </w:t>
      </w:r>
      <w:r w:rsidR="004F1A63" w:rsidRPr="003577D6">
        <w:rPr>
          <w:rFonts w:ascii="Calibri" w:hAnsi="Calibri" w:cs="Calibri"/>
        </w:rPr>
        <w:t xml:space="preserve">los formularios “1.1 </w:t>
      </w:r>
      <w:r w:rsidRPr="003577D6">
        <w:rPr>
          <w:rFonts w:ascii="Calibri" w:hAnsi="Calibri" w:cs="Calibri"/>
        </w:rPr>
        <w:t>PRESENTACIÓN Y COMPROMISO</w:t>
      </w:r>
      <w:r w:rsidR="004F1A63" w:rsidRPr="003577D6">
        <w:rPr>
          <w:rFonts w:ascii="Calibri" w:hAnsi="Calibri" w:cs="Calibri"/>
        </w:rPr>
        <w:t xml:space="preserve">” y “1.3 </w:t>
      </w:r>
      <w:r w:rsidRPr="003577D6">
        <w:rPr>
          <w:rFonts w:ascii="Calibri" w:hAnsi="Calibri" w:cs="Calibri"/>
        </w:rPr>
        <w:t>NÓMINA DE SOCIOS ACCIONISTAS O PARTÍCIPES MAYORITARIOS DE PERSONAS JURÍDICAS Y DISPOSICIONES ESPECÍFICAS PARA PERSONAS NATURALES, OFERENTES</w:t>
      </w:r>
      <w:r w:rsidR="004F1A63" w:rsidRPr="003577D6">
        <w:rPr>
          <w:rFonts w:ascii="Calibri" w:hAnsi="Calibri" w:cs="Calibri"/>
        </w:rPr>
        <w:t xml:space="preserve">”, </w:t>
      </w:r>
      <w:r w:rsidR="00576DF0" w:rsidRPr="003577D6">
        <w:rPr>
          <w:rFonts w:ascii="Calibri" w:hAnsi="Calibri" w:cs="Calibri"/>
        </w:rPr>
        <w:t>de acuerdo con</w:t>
      </w:r>
      <w:r w:rsidR="004F1A63" w:rsidRPr="003577D6">
        <w:rPr>
          <w:rFonts w:ascii="Calibri" w:hAnsi="Calibri" w:cs="Calibri"/>
        </w:rPr>
        <w:t xml:space="preserve"> </w:t>
      </w:r>
      <w:r w:rsidRPr="003577D6">
        <w:rPr>
          <w:rFonts w:ascii="Calibri" w:hAnsi="Calibri" w:cs="Calibri"/>
        </w:rPr>
        <w:t xml:space="preserve">indicado en </w:t>
      </w:r>
      <w:r w:rsidR="004F1A63" w:rsidRPr="003577D6">
        <w:rPr>
          <w:rFonts w:ascii="Calibri" w:hAnsi="Calibri" w:cs="Calibri"/>
        </w:rPr>
        <w:t>la resolución número RE-SERCOP-2022-124</w:t>
      </w:r>
      <w:r w:rsidRPr="003577D6">
        <w:rPr>
          <w:rFonts w:ascii="Calibri" w:hAnsi="Calibri" w:cs="Calibri"/>
        </w:rPr>
        <w:t>.</w:t>
      </w:r>
    </w:p>
    <w:p w14:paraId="51F4263C" w14:textId="77777777" w:rsidR="003C78A3" w:rsidRPr="003577D6" w:rsidRDefault="003C78A3" w:rsidP="003577D6">
      <w:pPr>
        <w:pStyle w:val="Prrafodelista"/>
        <w:tabs>
          <w:tab w:val="left" w:pos="142"/>
          <w:tab w:val="left" w:pos="709"/>
        </w:tabs>
        <w:spacing w:after="0" w:line="240" w:lineRule="auto"/>
        <w:jc w:val="both"/>
        <w:rPr>
          <w:rFonts w:ascii="Calibri" w:hAnsi="Calibri" w:cs="Calibri"/>
        </w:rPr>
      </w:pPr>
    </w:p>
    <w:p w14:paraId="465287FF" w14:textId="5B702690" w:rsidR="003C78A3" w:rsidRPr="003577D6" w:rsidRDefault="00BC7C0D" w:rsidP="00C57803">
      <w:pPr>
        <w:pStyle w:val="Prrafodelista"/>
        <w:numPr>
          <w:ilvl w:val="0"/>
          <w:numId w:val="15"/>
        </w:numPr>
        <w:tabs>
          <w:tab w:val="left" w:pos="142"/>
          <w:tab w:val="left" w:pos="709"/>
        </w:tabs>
        <w:spacing w:after="0" w:line="240" w:lineRule="auto"/>
        <w:jc w:val="both"/>
        <w:rPr>
          <w:rFonts w:ascii="Calibri" w:hAnsi="Calibri" w:cs="Calibri"/>
        </w:rPr>
      </w:pPr>
      <w:r w:rsidRPr="003577D6">
        <w:rPr>
          <w:rFonts w:ascii="Calibri" w:hAnsi="Calibri" w:cs="Calibri"/>
        </w:rPr>
        <w:t xml:space="preserve">En caso de presentar documentos emitidos en el exterior </w:t>
      </w:r>
      <w:r w:rsidR="00E437C8" w:rsidRPr="003577D6">
        <w:rPr>
          <w:rFonts w:ascii="Calibri" w:hAnsi="Calibri" w:cs="Calibri"/>
        </w:rPr>
        <w:t xml:space="preserve">el adjudicatario previo a la </w:t>
      </w:r>
      <w:r w:rsidR="00576DF0" w:rsidRPr="003577D6">
        <w:rPr>
          <w:rFonts w:ascii="Calibri" w:hAnsi="Calibri" w:cs="Calibri"/>
        </w:rPr>
        <w:t>suscripción</w:t>
      </w:r>
      <w:r w:rsidR="00E437C8" w:rsidRPr="003577D6">
        <w:rPr>
          <w:rFonts w:ascii="Calibri" w:hAnsi="Calibri" w:cs="Calibri"/>
        </w:rPr>
        <w:t xml:space="preserve"> del contrato deberá entregarlos </w:t>
      </w:r>
      <w:r w:rsidRPr="003577D6">
        <w:rPr>
          <w:rFonts w:ascii="Calibri" w:hAnsi="Calibri" w:cs="Calibri"/>
        </w:rPr>
        <w:t xml:space="preserve">apostillados y legalizado, en caso de ser un documento en idioma extranjero se deberá presentar su respectiva traducción al español (las traducciones de documentos en idioma extranjero efectuadas por uno o más intérpretes serán válidas siempre que la firma o firmas se encuentren autenticadas por un notario, por un cónsul del Ecuador o </w:t>
      </w:r>
      <w:r w:rsidRPr="003577D6">
        <w:rPr>
          <w:rFonts w:ascii="Calibri" w:hAnsi="Calibri" w:cs="Calibri"/>
        </w:rPr>
        <w:lastRenderedPageBreak/>
        <w:t>reconocida ante un juez de lo civil.) acorde a lo señalado en el art</w:t>
      </w:r>
      <w:r w:rsidR="004E59AD">
        <w:rPr>
          <w:rFonts w:ascii="Calibri" w:hAnsi="Calibri" w:cs="Calibri"/>
        </w:rPr>
        <w:t>ículo</w:t>
      </w:r>
      <w:r w:rsidRPr="003577D6">
        <w:rPr>
          <w:rFonts w:ascii="Calibri" w:hAnsi="Calibri" w:cs="Calibri"/>
        </w:rPr>
        <w:t xml:space="preserve"> 29 de la Ley Orgánica para la Optimización y Eficiencia de Trámites Administrativos.</w:t>
      </w:r>
    </w:p>
    <w:p w14:paraId="67380D16" w14:textId="77777777" w:rsidR="003C78A3" w:rsidRPr="003577D6" w:rsidRDefault="003C78A3" w:rsidP="00750CE8">
      <w:pPr>
        <w:pStyle w:val="Prrafodelista"/>
        <w:spacing w:after="0" w:line="240" w:lineRule="auto"/>
        <w:jc w:val="both"/>
        <w:rPr>
          <w:rFonts w:ascii="Calibri" w:hAnsi="Calibri" w:cs="Calibri"/>
        </w:rPr>
      </w:pPr>
    </w:p>
    <w:p w14:paraId="085B4338" w14:textId="7E5B10DF" w:rsidR="00D812BA" w:rsidRPr="003577D6" w:rsidRDefault="00D812BA" w:rsidP="00C57803">
      <w:pPr>
        <w:pStyle w:val="Prrafodelista"/>
        <w:numPr>
          <w:ilvl w:val="0"/>
          <w:numId w:val="15"/>
        </w:numPr>
        <w:tabs>
          <w:tab w:val="left" w:pos="142"/>
          <w:tab w:val="left" w:pos="709"/>
        </w:tabs>
        <w:spacing w:after="0" w:line="240" w:lineRule="auto"/>
        <w:jc w:val="both"/>
        <w:rPr>
          <w:rFonts w:ascii="Calibri" w:hAnsi="Calibri" w:cs="Calibri"/>
        </w:rPr>
      </w:pPr>
      <w:r w:rsidRPr="003577D6">
        <w:rPr>
          <w:rFonts w:ascii="Calibri" w:hAnsi="Calibri" w:cs="Calibri"/>
        </w:rPr>
        <w:t>De acuerdo con lo establecido en</w:t>
      </w:r>
      <w:r w:rsidR="00BD3C67" w:rsidRPr="003577D6">
        <w:rPr>
          <w:rFonts w:ascii="Calibri" w:hAnsi="Calibri" w:cs="Calibri"/>
        </w:rPr>
        <w:t xml:space="preserve"> el artículo </w:t>
      </w:r>
      <w:r w:rsidR="00750CE8">
        <w:rPr>
          <w:rFonts w:ascii="Calibri" w:hAnsi="Calibri" w:cs="Calibri"/>
        </w:rPr>
        <w:t>32</w:t>
      </w:r>
      <w:r w:rsidR="00BD3C67" w:rsidRPr="003577D6">
        <w:rPr>
          <w:rFonts w:ascii="Calibri" w:hAnsi="Calibri" w:cs="Calibri"/>
        </w:rPr>
        <w:t xml:space="preserve"> del</w:t>
      </w:r>
      <w:r w:rsidR="00750CE8">
        <w:rPr>
          <w:rFonts w:ascii="Calibri" w:hAnsi="Calibri" w:cs="Calibri"/>
        </w:rPr>
        <w:t xml:space="preserve"> RLOSNCP</w:t>
      </w:r>
      <w:r w:rsidR="00BD3C67" w:rsidRPr="003577D6">
        <w:rPr>
          <w:rFonts w:ascii="Calibri" w:hAnsi="Calibri" w:cs="Calibri"/>
        </w:rPr>
        <w:t>, en los casos de los anexos</w:t>
      </w:r>
      <w:r w:rsidR="00750CE8">
        <w:rPr>
          <w:rFonts w:ascii="Calibri" w:hAnsi="Calibri" w:cs="Calibri"/>
        </w:rPr>
        <w:t xml:space="preserve"> </w:t>
      </w:r>
      <w:r w:rsidR="00750CE8" w:rsidRPr="00750CE8">
        <w:rPr>
          <w:rFonts w:ascii="Calibri" w:hAnsi="Calibri" w:cs="Calibri"/>
        </w:rPr>
        <w:t>o documentación de respaldo que se adjunte a la oferta, deberá ser digitalizado y bastará con la firma electrónica por el oferente en el último documento que sea parte del archivo digital. Se aplicará también para los casos que hayan sido suscritos o emitidos por un tercero con firma manuscrita. Esta firma implicará la declaración de que todos los documentos presentados son auténticos, exactos y veraces, y que el oferente se hace responsable de los mismos dentro de los controles posteriores que se pueda realizar</w:t>
      </w:r>
      <w:r w:rsidR="00BD3C67" w:rsidRPr="003577D6">
        <w:rPr>
          <w:rFonts w:ascii="Calibri" w:hAnsi="Calibri" w:cs="Calibri"/>
        </w:rPr>
        <w:t>.</w:t>
      </w:r>
    </w:p>
    <w:p w14:paraId="302E7BA3" w14:textId="247465B6" w:rsidR="00D812BA" w:rsidRPr="003577D6" w:rsidRDefault="00D812BA" w:rsidP="003577D6">
      <w:pPr>
        <w:pStyle w:val="Prrafodelista"/>
        <w:spacing w:after="0" w:line="240" w:lineRule="auto"/>
        <w:ind w:left="851"/>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3841"/>
        <w:gridCol w:w="3392"/>
      </w:tblGrid>
      <w:tr w:rsidR="00576DF0" w:rsidRPr="003577D6" w14:paraId="5D0095A8" w14:textId="77777777" w:rsidTr="00FC5A4A">
        <w:trPr>
          <w:trHeight w:val="928"/>
        </w:trPr>
        <w:tc>
          <w:tcPr>
            <w:tcW w:w="2090" w:type="dxa"/>
            <w:shd w:val="clear" w:color="auto" w:fill="auto"/>
            <w:vAlign w:val="center"/>
          </w:tcPr>
          <w:p w14:paraId="4A39EFAC" w14:textId="7373981D" w:rsidR="00576DF0" w:rsidRPr="003577D6" w:rsidRDefault="00576DF0" w:rsidP="00767702">
            <w:pPr>
              <w:jc w:val="center"/>
              <w:rPr>
                <w:rFonts w:ascii="Calibri" w:hAnsi="Calibri" w:cs="Calibri"/>
                <w:b/>
                <w:sz w:val="22"/>
                <w:szCs w:val="22"/>
                <w:lang w:val="es-EC"/>
              </w:rPr>
            </w:pPr>
            <w:r w:rsidRPr="003577D6">
              <w:rPr>
                <w:rFonts w:ascii="Calibri" w:hAnsi="Calibri" w:cs="Calibri"/>
                <w:b/>
                <w:sz w:val="22"/>
                <w:szCs w:val="22"/>
                <w:lang w:val="es-EC"/>
              </w:rPr>
              <w:t>Elaborado por:</w:t>
            </w:r>
          </w:p>
        </w:tc>
        <w:tc>
          <w:tcPr>
            <w:tcW w:w="3841" w:type="dxa"/>
            <w:shd w:val="clear" w:color="auto" w:fill="auto"/>
            <w:vAlign w:val="center"/>
          </w:tcPr>
          <w:p w14:paraId="2BAC78A5" w14:textId="77777777" w:rsidR="00576DF0" w:rsidRPr="00FC5A4A" w:rsidRDefault="00576DF0" w:rsidP="003577D6">
            <w:pPr>
              <w:jc w:val="center"/>
              <w:rPr>
                <w:rFonts w:ascii="Calibri" w:hAnsi="Calibri" w:cs="Calibri"/>
                <w:b/>
                <w:color w:val="5B9BD4"/>
                <w:sz w:val="22"/>
                <w:szCs w:val="22"/>
                <w:u w:val="single" w:color="5B9BD4"/>
                <w:lang w:val="es-EC"/>
              </w:rPr>
            </w:pPr>
            <w:r w:rsidRPr="00FC5A4A">
              <w:rPr>
                <w:rFonts w:ascii="Calibri" w:hAnsi="Calibri" w:cs="Calibri"/>
                <w:b/>
                <w:color w:val="5B9BD4"/>
                <w:sz w:val="22"/>
                <w:szCs w:val="22"/>
                <w:u w:val="single" w:color="5B9BD4"/>
                <w:lang w:val="es-EC"/>
              </w:rPr>
              <w:t>NOMBRE DEL SERVIDOR</w:t>
            </w:r>
          </w:p>
          <w:p w14:paraId="129D1FA5" w14:textId="77777777" w:rsidR="00576DF0" w:rsidRPr="00FC5A4A" w:rsidRDefault="00576DF0" w:rsidP="003577D6">
            <w:pPr>
              <w:jc w:val="center"/>
              <w:rPr>
                <w:rFonts w:ascii="Calibri" w:hAnsi="Calibri" w:cs="Calibri"/>
                <w:i/>
                <w:color w:val="5B9BD4"/>
                <w:sz w:val="22"/>
                <w:szCs w:val="22"/>
                <w:u w:val="single" w:color="5B9BD4"/>
                <w:lang w:val="es-EC"/>
              </w:rPr>
            </w:pPr>
            <w:r w:rsidRPr="00FC5A4A">
              <w:rPr>
                <w:rFonts w:ascii="Calibri" w:hAnsi="Calibri" w:cs="Calibri"/>
                <w:b/>
                <w:color w:val="5B9BD4"/>
                <w:sz w:val="22"/>
                <w:szCs w:val="22"/>
                <w:u w:val="single" w:color="5B9BD4"/>
                <w:lang w:val="es-EC"/>
              </w:rPr>
              <w:t>CARGO DEL SERVIDOR</w:t>
            </w:r>
          </w:p>
        </w:tc>
        <w:tc>
          <w:tcPr>
            <w:tcW w:w="3392" w:type="dxa"/>
            <w:shd w:val="clear" w:color="auto" w:fill="auto"/>
            <w:vAlign w:val="bottom"/>
          </w:tcPr>
          <w:p w14:paraId="3F5FFB82" w14:textId="77777777" w:rsidR="00912C17" w:rsidRDefault="00912C17" w:rsidP="003577D6">
            <w:pPr>
              <w:jc w:val="center"/>
              <w:rPr>
                <w:rFonts w:ascii="Calibri" w:hAnsi="Calibri" w:cs="Calibri"/>
                <w:sz w:val="22"/>
                <w:szCs w:val="22"/>
                <w:lang w:val="es-EC"/>
              </w:rPr>
            </w:pPr>
          </w:p>
          <w:p w14:paraId="30D3BE48" w14:textId="19DC9C2C" w:rsidR="00576DF0" w:rsidRPr="00FC5A4A" w:rsidRDefault="00576DF0" w:rsidP="003577D6">
            <w:pPr>
              <w:jc w:val="center"/>
              <w:rPr>
                <w:rFonts w:ascii="Calibri" w:hAnsi="Calibri" w:cs="Calibri"/>
                <w:b/>
                <w:sz w:val="22"/>
                <w:szCs w:val="22"/>
                <w:lang w:val="es-EC"/>
              </w:rPr>
            </w:pPr>
            <w:r w:rsidRPr="00FC5A4A">
              <w:rPr>
                <w:rFonts w:ascii="Calibri" w:hAnsi="Calibri" w:cs="Calibri"/>
                <w:sz w:val="22"/>
                <w:szCs w:val="22"/>
                <w:lang w:val="es-EC"/>
              </w:rPr>
              <w:t>El funcionario deberá estar CERTIFICADO ANTE EL SERCOP</w:t>
            </w:r>
          </w:p>
          <w:p w14:paraId="76F493DF" w14:textId="77777777" w:rsidR="00576DF0" w:rsidRDefault="00576DF0" w:rsidP="003577D6">
            <w:pPr>
              <w:jc w:val="center"/>
              <w:rPr>
                <w:rFonts w:ascii="Calibri" w:hAnsi="Calibri" w:cs="Calibri"/>
                <w:b/>
                <w:sz w:val="22"/>
                <w:szCs w:val="22"/>
              </w:rPr>
            </w:pPr>
            <w:proofErr w:type="spellStart"/>
            <w:r w:rsidRPr="00FC5A4A">
              <w:rPr>
                <w:rFonts w:ascii="Calibri" w:hAnsi="Calibri" w:cs="Calibri"/>
                <w:b/>
                <w:sz w:val="22"/>
                <w:szCs w:val="22"/>
              </w:rPr>
              <w:t>Firma</w:t>
            </w:r>
            <w:proofErr w:type="spellEnd"/>
            <w:r w:rsidRPr="00FC5A4A">
              <w:rPr>
                <w:rFonts w:ascii="Calibri" w:hAnsi="Calibri" w:cs="Calibri"/>
                <w:b/>
                <w:sz w:val="22"/>
                <w:szCs w:val="22"/>
              </w:rPr>
              <w:t xml:space="preserve"> </w:t>
            </w:r>
          </w:p>
          <w:p w14:paraId="4637929E" w14:textId="4E46388F" w:rsidR="00912C17" w:rsidRPr="00FC5A4A" w:rsidRDefault="00912C17" w:rsidP="003577D6">
            <w:pPr>
              <w:jc w:val="center"/>
              <w:rPr>
                <w:rFonts w:ascii="Calibri" w:hAnsi="Calibri" w:cs="Calibri"/>
                <w:b/>
                <w:sz w:val="22"/>
                <w:szCs w:val="22"/>
              </w:rPr>
            </w:pPr>
          </w:p>
        </w:tc>
      </w:tr>
      <w:tr w:rsidR="00576DF0" w:rsidRPr="003577D6" w14:paraId="2561D00F" w14:textId="77777777" w:rsidTr="00FC5A4A">
        <w:trPr>
          <w:trHeight w:val="983"/>
        </w:trPr>
        <w:tc>
          <w:tcPr>
            <w:tcW w:w="2090" w:type="dxa"/>
            <w:shd w:val="clear" w:color="auto" w:fill="auto"/>
            <w:vAlign w:val="center"/>
          </w:tcPr>
          <w:p w14:paraId="7A7A3B33" w14:textId="20E69390" w:rsidR="00576DF0" w:rsidRPr="003577D6" w:rsidRDefault="00576DF0" w:rsidP="003577D6">
            <w:pPr>
              <w:jc w:val="center"/>
              <w:rPr>
                <w:rFonts w:ascii="Calibri" w:hAnsi="Calibri" w:cs="Calibri"/>
                <w:b/>
                <w:sz w:val="22"/>
                <w:szCs w:val="22"/>
                <w:lang w:val="es-EC"/>
              </w:rPr>
            </w:pPr>
            <w:r w:rsidRPr="003577D6">
              <w:rPr>
                <w:rFonts w:ascii="Calibri" w:hAnsi="Calibri" w:cs="Calibri"/>
                <w:b/>
                <w:sz w:val="22"/>
                <w:szCs w:val="22"/>
                <w:lang w:val="es-EC"/>
              </w:rPr>
              <w:t>Aprobado por:</w:t>
            </w:r>
          </w:p>
        </w:tc>
        <w:tc>
          <w:tcPr>
            <w:tcW w:w="3841" w:type="dxa"/>
            <w:shd w:val="clear" w:color="auto" w:fill="auto"/>
            <w:vAlign w:val="center"/>
          </w:tcPr>
          <w:p w14:paraId="3E3E0651" w14:textId="77777777" w:rsidR="00576DF0" w:rsidRPr="00FC5A4A" w:rsidRDefault="00576DF0" w:rsidP="003577D6">
            <w:pPr>
              <w:jc w:val="center"/>
              <w:rPr>
                <w:rFonts w:ascii="Calibri" w:hAnsi="Calibri" w:cs="Calibri"/>
                <w:b/>
                <w:color w:val="5B9BD4"/>
                <w:sz w:val="22"/>
                <w:szCs w:val="22"/>
                <w:u w:val="single" w:color="5B9BD4"/>
                <w:lang w:val="es-EC"/>
              </w:rPr>
            </w:pPr>
            <w:r w:rsidRPr="00FC5A4A">
              <w:rPr>
                <w:rFonts w:ascii="Calibri" w:hAnsi="Calibri" w:cs="Calibri"/>
                <w:b/>
                <w:color w:val="5B9BD4"/>
                <w:sz w:val="22"/>
                <w:szCs w:val="22"/>
                <w:u w:val="single" w:color="5B9BD4"/>
                <w:lang w:val="es-EC"/>
              </w:rPr>
              <w:t xml:space="preserve">NOMBRE DEL DIRECTIVO DE LA UNIDAD REQUIRENTE </w:t>
            </w:r>
          </w:p>
          <w:p w14:paraId="6C8535C1" w14:textId="77777777" w:rsidR="00576DF0" w:rsidRPr="00FC5A4A" w:rsidRDefault="00576DF0" w:rsidP="003577D6">
            <w:pPr>
              <w:jc w:val="center"/>
              <w:rPr>
                <w:rFonts w:ascii="Calibri" w:hAnsi="Calibri" w:cs="Calibri"/>
                <w:i/>
                <w:color w:val="5B9BD4"/>
                <w:sz w:val="22"/>
                <w:szCs w:val="22"/>
                <w:u w:val="single" w:color="5B9BD4"/>
              </w:rPr>
            </w:pPr>
            <w:r w:rsidRPr="00FC5A4A">
              <w:rPr>
                <w:rFonts w:ascii="Calibri" w:hAnsi="Calibri" w:cs="Calibri"/>
                <w:b/>
                <w:color w:val="5B9BD4"/>
                <w:sz w:val="22"/>
                <w:szCs w:val="22"/>
                <w:u w:val="single" w:color="5B9BD4"/>
              </w:rPr>
              <w:t>CARGO DEL DIRECTIVO</w:t>
            </w:r>
          </w:p>
        </w:tc>
        <w:tc>
          <w:tcPr>
            <w:tcW w:w="3392" w:type="dxa"/>
            <w:shd w:val="clear" w:color="auto" w:fill="auto"/>
            <w:vAlign w:val="bottom"/>
          </w:tcPr>
          <w:p w14:paraId="09936866" w14:textId="77777777" w:rsidR="00912C17" w:rsidRDefault="00912C17" w:rsidP="003577D6">
            <w:pPr>
              <w:jc w:val="center"/>
              <w:rPr>
                <w:rFonts w:ascii="Calibri" w:hAnsi="Calibri" w:cs="Calibri"/>
                <w:sz w:val="22"/>
                <w:szCs w:val="22"/>
                <w:lang w:val="es-EC"/>
              </w:rPr>
            </w:pPr>
          </w:p>
          <w:p w14:paraId="4D6C0F45" w14:textId="368AE581" w:rsidR="00576DF0" w:rsidRPr="00FC5A4A" w:rsidRDefault="00576DF0" w:rsidP="003577D6">
            <w:pPr>
              <w:jc w:val="center"/>
              <w:rPr>
                <w:rFonts w:ascii="Calibri" w:hAnsi="Calibri" w:cs="Calibri"/>
                <w:b/>
                <w:sz w:val="22"/>
                <w:szCs w:val="22"/>
                <w:lang w:val="es-EC"/>
              </w:rPr>
            </w:pPr>
            <w:r w:rsidRPr="00FC5A4A">
              <w:rPr>
                <w:rFonts w:ascii="Calibri" w:hAnsi="Calibri" w:cs="Calibri"/>
                <w:sz w:val="22"/>
                <w:szCs w:val="22"/>
                <w:lang w:val="es-EC"/>
              </w:rPr>
              <w:t>El funcionario deberá estar CERTIFICADO ANTE EL SERCOP</w:t>
            </w:r>
          </w:p>
          <w:p w14:paraId="015E9FEA" w14:textId="77777777" w:rsidR="00576DF0" w:rsidRDefault="00576DF0" w:rsidP="003577D6">
            <w:pPr>
              <w:jc w:val="center"/>
              <w:rPr>
                <w:rFonts w:ascii="Calibri" w:hAnsi="Calibri" w:cs="Calibri"/>
                <w:b/>
                <w:sz w:val="22"/>
                <w:szCs w:val="22"/>
              </w:rPr>
            </w:pPr>
            <w:proofErr w:type="spellStart"/>
            <w:r w:rsidRPr="00FC5A4A">
              <w:rPr>
                <w:rFonts w:ascii="Calibri" w:hAnsi="Calibri" w:cs="Calibri"/>
                <w:b/>
                <w:sz w:val="22"/>
                <w:szCs w:val="22"/>
              </w:rPr>
              <w:t>Firma</w:t>
            </w:r>
            <w:proofErr w:type="spellEnd"/>
          </w:p>
          <w:p w14:paraId="4592A21B" w14:textId="2C743694" w:rsidR="00912C17" w:rsidRPr="00FC5A4A" w:rsidRDefault="00912C17" w:rsidP="003577D6">
            <w:pPr>
              <w:jc w:val="center"/>
              <w:rPr>
                <w:rFonts w:ascii="Calibri" w:hAnsi="Calibri" w:cs="Calibri"/>
                <w:sz w:val="22"/>
                <w:szCs w:val="22"/>
                <w:lang w:val="es-EC"/>
              </w:rPr>
            </w:pPr>
          </w:p>
        </w:tc>
      </w:tr>
    </w:tbl>
    <w:p w14:paraId="3C395415" w14:textId="1E2EE5EB" w:rsidR="00CA2DD0" w:rsidRPr="003577D6" w:rsidRDefault="00CA2DD0" w:rsidP="003577D6">
      <w:pPr>
        <w:rPr>
          <w:rFonts w:ascii="Calibri" w:eastAsia="Times New Roman" w:hAnsi="Calibri" w:cs="Calibri"/>
          <w:sz w:val="22"/>
          <w:szCs w:val="22"/>
          <w:lang w:val="es-EC"/>
        </w:rPr>
      </w:pPr>
    </w:p>
    <w:p w14:paraId="24257E5A" w14:textId="07A80F96" w:rsidR="00D10A49" w:rsidRPr="003577D6" w:rsidRDefault="00D10A49" w:rsidP="003577D6">
      <w:pPr>
        <w:ind w:right="258"/>
        <w:jc w:val="center"/>
        <w:rPr>
          <w:rFonts w:ascii="Calibri" w:eastAsia="Calibri" w:hAnsi="Calibri" w:cs="Calibri"/>
          <w:b/>
          <w:sz w:val="22"/>
          <w:szCs w:val="22"/>
          <w:lang w:val="es-EC"/>
        </w:rPr>
      </w:pPr>
    </w:p>
    <w:p w14:paraId="372A0B6E" w14:textId="4E29CF6D" w:rsidR="00C25679" w:rsidRPr="003577D6" w:rsidRDefault="00C25679" w:rsidP="003577D6">
      <w:pPr>
        <w:rPr>
          <w:rFonts w:ascii="Calibri" w:eastAsia="Calibri" w:hAnsi="Calibri" w:cs="Calibri"/>
          <w:b/>
          <w:sz w:val="22"/>
          <w:szCs w:val="22"/>
          <w:lang w:val="es-EC"/>
        </w:rPr>
      </w:pPr>
    </w:p>
    <w:sectPr w:rsidR="00C25679" w:rsidRPr="003577D6" w:rsidSect="00E225B4">
      <w:headerReference w:type="default" r:id="rId17"/>
      <w:footerReference w:type="default" r:id="rId18"/>
      <w:pgSz w:w="11900" w:h="16840"/>
      <w:pgMar w:top="1418" w:right="1127" w:bottom="993" w:left="1440" w:header="386"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27392" w14:textId="77777777" w:rsidR="00164E39" w:rsidRDefault="00164E39" w:rsidP="00A33990">
      <w:r>
        <w:separator/>
      </w:r>
    </w:p>
  </w:endnote>
  <w:endnote w:type="continuationSeparator" w:id="0">
    <w:p w14:paraId="023E6591" w14:textId="77777777" w:rsidR="00164E39" w:rsidRDefault="00164E39" w:rsidP="00A3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SerifCondensed">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BD2F" w14:textId="3F98D2EE" w:rsidR="006172DA" w:rsidRPr="004C465C" w:rsidRDefault="005D55E9" w:rsidP="002D672A">
    <w:pPr>
      <w:pStyle w:val="Piedepgina"/>
      <w:ind w:left="-993"/>
      <w:jc w:val="right"/>
      <w:rPr>
        <w:rFonts w:ascii="Arial" w:hAnsi="Arial" w:cs="Arial"/>
        <w:sz w:val="20"/>
        <w:szCs w:val="20"/>
      </w:rPr>
    </w:pPr>
    <w:sdt>
      <w:sdtPr>
        <w:rPr>
          <w:rFonts w:ascii="Arial" w:hAnsi="Arial" w:cs="Arial"/>
          <w:sz w:val="20"/>
          <w:szCs w:val="20"/>
        </w:rPr>
        <w:id w:val="350463315"/>
        <w:docPartObj>
          <w:docPartGallery w:val="Page Numbers (Bottom of Page)"/>
          <w:docPartUnique/>
        </w:docPartObj>
      </w:sdtPr>
      <w:sdtEndPr/>
      <w:sdtContent>
        <w:sdt>
          <w:sdtPr>
            <w:rPr>
              <w:rFonts w:ascii="Arial" w:hAnsi="Arial" w:cs="Arial"/>
              <w:sz w:val="20"/>
              <w:szCs w:val="20"/>
            </w:rPr>
            <w:id w:val="-1311553952"/>
            <w:docPartObj>
              <w:docPartGallery w:val="Page Numbers (Top of Page)"/>
              <w:docPartUnique/>
            </w:docPartObj>
          </w:sdtPr>
          <w:sdtEndPr/>
          <w:sdtContent>
            <w:r w:rsidR="006172DA" w:rsidRPr="004C465C">
              <w:rPr>
                <w:rFonts w:ascii="Arial" w:hAnsi="Arial" w:cs="Arial"/>
                <w:sz w:val="20"/>
                <w:szCs w:val="20"/>
                <w:lang w:val="es-ES"/>
              </w:rPr>
              <w:t xml:space="preserve">Página </w:t>
            </w:r>
            <w:r w:rsidR="006172DA" w:rsidRPr="004C465C">
              <w:rPr>
                <w:rFonts w:ascii="Arial" w:hAnsi="Arial" w:cs="Arial"/>
                <w:b/>
                <w:bCs/>
                <w:sz w:val="20"/>
                <w:szCs w:val="20"/>
              </w:rPr>
              <w:fldChar w:fldCharType="begin"/>
            </w:r>
            <w:r w:rsidR="006172DA" w:rsidRPr="004C465C">
              <w:rPr>
                <w:rFonts w:ascii="Arial" w:hAnsi="Arial" w:cs="Arial"/>
                <w:b/>
                <w:bCs/>
                <w:sz w:val="20"/>
                <w:szCs w:val="20"/>
              </w:rPr>
              <w:instrText>PAGE</w:instrText>
            </w:r>
            <w:r w:rsidR="006172DA" w:rsidRPr="004C465C">
              <w:rPr>
                <w:rFonts w:ascii="Arial" w:hAnsi="Arial" w:cs="Arial"/>
                <w:b/>
                <w:bCs/>
                <w:sz w:val="20"/>
                <w:szCs w:val="20"/>
              </w:rPr>
              <w:fldChar w:fldCharType="separate"/>
            </w:r>
            <w:r w:rsidR="000609C8">
              <w:rPr>
                <w:rFonts w:ascii="Arial" w:hAnsi="Arial" w:cs="Arial"/>
                <w:b/>
                <w:bCs/>
                <w:noProof/>
                <w:sz w:val="20"/>
                <w:szCs w:val="20"/>
              </w:rPr>
              <w:t>20</w:t>
            </w:r>
            <w:r w:rsidR="006172DA" w:rsidRPr="004C465C">
              <w:rPr>
                <w:rFonts w:ascii="Arial" w:hAnsi="Arial" w:cs="Arial"/>
                <w:b/>
                <w:bCs/>
                <w:sz w:val="20"/>
                <w:szCs w:val="20"/>
              </w:rPr>
              <w:fldChar w:fldCharType="end"/>
            </w:r>
            <w:r w:rsidR="006172DA" w:rsidRPr="004C465C">
              <w:rPr>
                <w:rFonts w:ascii="Arial" w:hAnsi="Arial" w:cs="Arial"/>
                <w:sz w:val="20"/>
                <w:szCs w:val="20"/>
                <w:lang w:val="es-ES"/>
              </w:rPr>
              <w:t xml:space="preserve"> de </w:t>
            </w:r>
            <w:r w:rsidR="006172DA" w:rsidRPr="004C465C">
              <w:rPr>
                <w:rFonts w:ascii="Arial" w:hAnsi="Arial" w:cs="Arial"/>
                <w:b/>
                <w:bCs/>
                <w:sz w:val="20"/>
                <w:szCs w:val="20"/>
              </w:rPr>
              <w:fldChar w:fldCharType="begin"/>
            </w:r>
            <w:r w:rsidR="006172DA" w:rsidRPr="004C465C">
              <w:rPr>
                <w:rFonts w:ascii="Arial" w:hAnsi="Arial" w:cs="Arial"/>
                <w:b/>
                <w:bCs/>
                <w:sz w:val="20"/>
                <w:szCs w:val="20"/>
              </w:rPr>
              <w:instrText>NUMPAGES</w:instrText>
            </w:r>
            <w:r w:rsidR="006172DA" w:rsidRPr="004C465C">
              <w:rPr>
                <w:rFonts w:ascii="Arial" w:hAnsi="Arial" w:cs="Arial"/>
                <w:b/>
                <w:bCs/>
                <w:sz w:val="20"/>
                <w:szCs w:val="20"/>
              </w:rPr>
              <w:fldChar w:fldCharType="separate"/>
            </w:r>
            <w:r w:rsidR="000609C8">
              <w:rPr>
                <w:rFonts w:ascii="Arial" w:hAnsi="Arial" w:cs="Arial"/>
                <w:b/>
                <w:bCs/>
                <w:noProof/>
                <w:sz w:val="20"/>
                <w:szCs w:val="20"/>
              </w:rPr>
              <w:t>20</w:t>
            </w:r>
            <w:r w:rsidR="006172DA" w:rsidRPr="004C465C">
              <w:rPr>
                <w:rFonts w:ascii="Arial" w:hAnsi="Arial" w:cs="Arial"/>
                <w:b/>
                <w:bCs/>
                <w:sz w:val="20"/>
                <w:szCs w:val="20"/>
              </w:rPr>
              <w:fldChar w:fldCharType="end"/>
            </w:r>
          </w:sdtContent>
        </w:sdt>
      </w:sdtContent>
    </w:sdt>
  </w:p>
  <w:p w14:paraId="2FC985F9" w14:textId="77777777" w:rsidR="006172DA" w:rsidRDefault="006172DA" w:rsidP="002D672A">
    <w:pPr>
      <w:pStyle w:val="Piedepgina"/>
      <w:ind w:left="-1276"/>
    </w:pPr>
    <w:r>
      <w:rPr>
        <w:noProof/>
        <w:lang w:val="es-EC" w:eastAsia="es-E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03AA" w14:textId="77777777" w:rsidR="00164E39" w:rsidRDefault="00164E39" w:rsidP="00A33990">
      <w:r>
        <w:separator/>
      </w:r>
    </w:p>
  </w:footnote>
  <w:footnote w:type="continuationSeparator" w:id="0">
    <w:p w14:paraId="56502E93" w14:textId="77777777" w:rsidR="00164E39" w:rsidRDefault="00164E39" w:rsidP="00A33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BCF8" w14:textId="022CF9DC" w:rsidR="006172DA" w:rsidRDefault="006172DA" w:rsidP="00A33990">
    <w:pPr>
      <w:pStyle w:val="Encabezado"/>
      <w:ind w:left="-1134"/>
    </w:pPr>
  </w:p>
  <w:p w14:paraId="54946F39" w14:textId="1AA16370" w:rsidR="006172DA" w:rsidRPr="00E443DA" w:rsidRDefault="006172DA" w:rsidP="00352D63">
    <w:pPr>
      <w:pStyle w:val="Encabezado"/>
      <w:pBdr>
        <w:bottom w:val="single" w:sz="4" w:space="1" w:color="auto"/>
      </w:pBdr>
      <w:rPr>
        <w:b/>
        <w:lang w:val="es-EC"/>
      </w:rPr>
    </w:pPr>
    <w:r>
      <w:rPr>
        <w:noProof/>
        <w:lang w:val="es-EC" w:eastAsia="es-EC"/>
      </w:rPr>
      <w:drawing>
        <wp:anchor distT="0" distB="0" distL="114300" distR="114300" simplePos="0" relativeHeight="251659264" behindDoc="0" locked="0" layoutInCell="1" allowOverlap="1" wp14:anchorId="5440CA0E" wp14:editId="644A8A1D">
          <wp:simplePos x="0" y="0"/>
          <wp:positionH relativeFrom="column">
            <wp:posOffset>5143500</wp:posOffset>
          </wp:positionH>
          <wp:positionV relativeFrom="paragraph">
            <wp:posOffset>-172085</wp:posOffset>
          </wp:positionV>
          <wp:extent cx="927735" cy="466725"/>
          <wp:effectExtent l="0" t="0" r="5715" b="9525"/>
          <wp:wrapTight wrapText="bothSides">
            <wp:wrapPolygon edited="0">
              <wp:start x="0" y="0"/>
              <wp:lineTo x="0" y="21159"/>
              <wp:lineTo x="21290" y="21159"/>
              <wp:lineTo x="2129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73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3DA">
      <w:rPr>
        <w:b/>
        <w:lang w:val="es-EC"/>
      </w:rPr>
      <w:t>EMPRESA PÚBLICA DE SERVICIOS ESPOL-TECH E.P.</w:t>
    </w:r>
  </w:p>
  <w:p w14:paraId="127A1610" w14:textId="77777777" w:rsidR="006172DA" w:rsidRPr="006D03A7" w:rsidRDefault="006172DA" w:rsidP="00A33990">
    <w:pPr>
      <w:pStyle w:val="Encabezado"/>
      <w:ind w:left="-1134"/>
      <w:rPr>
        <w:lang w:val="es-E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CE9"/>
    <w:multiLevelType w:val="hybridMultilevel"/>
    <w:tmpl w:val="20CEDA88"/>
    <w:lvl w:ilvl="0" w:tplc="00204DAC">
      <w:start w:val="22"/>
      <w:numFmt w:val="decimal"/>
      <w:lvlText w:val="%1"/>
      <w:lvlJc w:val="left"/>
      <w:pPr>
        <w:ind w:left="770" w:hanging="360"/>
      </w:pPr>
      <w:rPr>
        <w:rFonts w:hint="default"/>
      </w:r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1" w15:restartNumberingAfterBreak="0">
    <w:nsid w:val="06B325C3"/>
    <w:multiLevelType w:val="hybridMultilevel"/>
    <w:tmpl w:val="A21474EC"/>
    <w:lvl w:ilvl="0" w:tplc="300A0003">
      <w:start w:val="1"/>
      <w:numFmt w:val="bullet"/>
      <w:lvlText w:val="o"/>
      <w:lvlJc w:val="left"/>
      <w:pPr>
        <w:ind w:left="720" w:hanging="360"/>
      </w:pPr>
      <w:rPr>
        <w:rFonts w:ascii="Courier New" w:hAnsi="Courier New" w:cs="Courier New"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5">
      <w:start w:val="1"/>
      <w:numFmt w:val="bullet"/>
      <w:lvlText w:val=""/>
      <w:lvlJc w:val="left"/>
      <w:pPr>
        <w:ind w:left="2880" w:hanging="360"/>
      </w:pPr>
      <w:rPr>
        <w:rFonts w:ascii="Wingdings" w:hAnsi="Wingdings"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B3119D2"/>
    <w:multiLevelType w:val="hybridMultilevel"/>
    <w:tmpl w:val="80A245FC"/>
    <w:lvl w:ilvl="0" w:tplc="414EAD30">
      <w:start w:val="1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D7D2C48"/>
    <w:multiLevelType w:val="hybridMultilevel"/>
    <w:tmpl w:val="8D2A29F8"/>
    <w:lvl w:ilvl="0" w:tplc="300A0005">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 w15:restartNumberingAfterBreak="0">
    <w:nsid w:val="11C743CB"/>
    <w:multiLevelType w:val="multilevel"/>
    <w:tmpl w:val="F4CA8C0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11742A"/>
    <w:multiLevelType w:val="hybridMultilevel"/>
    <w:tmpl w:val="3F96D284"/>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27103BC8"/>
    <w:multiLevelType w:val="hybridMultilevel"/>
    <w:tmpl w:val="6E0AF4DC"/>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15F36D9"/>
    <w:multiLevelType w:val="hybridMultilevel"/>
    <w:tmpl w:val="E8CEAB1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36D07D55"/>
    <w:multiLevelType w:val="multilevel"/>
    <w:tmpl w:val="003C676A"/>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282B7D"/>
    <w:multiLevelType w:val="hybridMultilevel"/>
    <w:tmpl w:val="F2FEBB46"/>
    <w:lvl w:ilvl="0" w:tplc="FFFFFFFF">
      <w:start w:val="1"/>
      <w:numFmt w:val="bullet"/>
      <w:lvlText w:val=""/>
      <w:lvlJc w:val="left"/>
      <w:pPr>
        <w:ind w:left="720" w:hanging="360"/>
      </w:pPr>
      <w:rPr>
        <w:rFonts w:ascii="Wingdings" w:hAnsi="Wingdings" w:hint="default"/>
      </w:rPr>
    </w:lvl>
    <w:lvl w:ilvl="1" w:tplc="300A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495011"/>
    <w:multiLevelType w:val="multilevel"/>
    <w:tmpl w:val="E42E5CC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1550F2"/>
    <w:multiLevelType w:val="hybridMultilevel"/>
    <w:tmpl w:val="C23AE0B8"/>
    <w:lvl w:ilvl="0" w:tplc="300A0003">
      <w:start w:val="1"/>
      <w:numFmt w:val="bullet"/>
      <w:lvlText w:val="o"/>
      <w:lvlJc w:val="left"/>
      <w:pPr>
        <w:ind w:left="1800" w:hanging="360"/>
      </w:pPr>
      <w:rPr>
        <w:rFonts w:ascii="Courier New" w:hAnsi="Courier New" w:cs="Courier New" w:hint="default"/>
      </w:rPr>
    </w:lvl>
    <w:lvl w:ilvl="1" w:tplc="300A0003">
      <w:start w:val="1"/>
      <w:numFmt w:val="bullet"/>
      <w:lvlText w:val="o"/>
      <w:lvlJc w:val="left"/>
      <w:pPr>
        <w:ind w:left="2520" w:hanging="360"/>
      </w:pPr>
      <w:rPr>
        <w:rFonts w:ascii="Courier New" w:hAnsi="Courier New" w:cs="Courier New" w:hint="default"/>
      </w:rPr>
    </w:lvl>
    <w:lvl w:ilvl="2" w:tplc="300A0005">
      <w:start w:val="1"/>
      <w:numFmt w:val="bullet"/>
      <w:lvlText w:val=""/>
      <w:lvlJc w:val="left"/>
      <w:pPr>
        <w:ind w:left="3240" w:hanging="360"/>
      </w:pPr>
      <w:rPr>
        <w:rFonts w:ascii="Wingdings" w:hAnsi="Wingdings" w:hint="default"/>
      </w:rPr>
    </w:lvl>
    <w:lvl w:ilvl="3" w:tplc="300A0005">
      <w:start w:val="1"/>
      <w:numFmt w:val="bullet"/>
      <w:lvlText w:val=""/>
      <w:lvlJc w:val="left"/>
      <w:pPr>
        <w:ind w:left="3960" w:hanging="360"/>
      </w:pPr>
      <w:rPr>
        <w:rFonts w:ascii="Wingdings" w:hAnsi="Wingdings" w:hint="default"/>
      </w:rPr>
    </w:lvl>
    <w:lvl w:ilvl="4" w:tplc="300A0003">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12" w15:restartNumberingAfterBreak="0">
    <w:nsid w:val="433754FD"/>
    <w:multiLevelType w:val="multilevel"/>
    <w:tmpl w:val="4B9ACFE6"/>
    <w:lvl w:ilvl="0">
      <w:start w:val="26"/>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46282E52"/>
    <w:multiLevelType w:val="hybridMultilevel"/>
    <w:tmpl w:val="3BE2AC68"/>
    <w:lvl w:ilvl="0" w:tplc="D5469FD6">
      <w:start w:val="19"/>
      <w:numFmt w:val="decimal"/>
      <w:lvlText w:val="%1."/>
      <w:lvlJc w:val="left"/>
      <w:pPr>
        <w:ind w:left="1440" w:hanging="360"/>
      </w:pPr>
      <w:rPr>
        <w:rFonts w:hint="default"/>
      </w:r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4" w15:restartNumberingAfterBreak="0">
    <w:nsid w:val="4B8C7BE9"/>
    <w:multiLevelType w:val="hybridMultilevel"/>
    <w:tmpl w:val="F618786A"/>
    <w:lvl w:ilvl="0" w:tplc="300A0005">
      <w:start w:val="1"/>
      <w:numFmt w:val="bullet"/>
      <w:lvlText w:val=""/>
      <w:lvlJc w:val="left"/>
      <w:pPr>
        <w:ind w:left="382" w:hanging="360"/>
      </w:pPr>
      <w:rPr>
        <w:rFonts w:ascii="Wingdings" w:hAnsi="Wingdings" w:hint="default"/>
      </w:rPr>
    </w:lvl>
    <w:lvl w:ilvl="1" w:tplc="300A0003" w:tentative="1">
      <w:start w:val="1"/>
      <w:numFmt w:val="bullet"/>
      <w:lvlText w:val="o"/>
      <w:lvlJc w:val="left"/>
      <w:pPr>
        <w:ind w:left="1102" w:hanging="360"/>
      </w:pPr>
      <w:rPr>
        <w:rFonts w:ascii="Courier New" w:hAnsi="Courier New" w:cs="Courier New" w:hint="default"/>
      </w:rPr>
    </w:lvl>
    <w:lvl w:ilvl="2" w:tplc="300A0005" w:tentative="1">
      <w:start w:val="1"/>
      <w:numFmt w:val="bullet"/>
      <w:lvlText w:val=""/>
      <w:lvlJc w:val="left"/>
      <w:pPr>
        <w:ind w:left="1822" w:hanging="360"/>
      </w:pPr>
      <w:rPr>
        <w:rFonts w:ascii="Wingdings" w:hAnsi="Wingdings" w:hint="default"/>
      </w:rPr>
    </w:lvl>
    <w:lvl w:ilvl="3" w:tplc="300A0001" w:tentative="1">
      <w:start w:val="1"/>
      <w:numFmt w:val="bullet"/>
      <w:lvlText w:val=""/>
      <w:lvlJc w:val="left"/>
      <w:pPr>
        <w:ind w:left="2542" w:hanging="360"/>
      </w:pPr>
      <w:rPr>
        <w:rFonts w:ascii="Symbol" w:hAnsi="Symbol" w:hint="default"/>
      </w:rPr>
    </w:lvl>
    <w:lvl w:ilvl="4" w:tplc="300A0003" w:tentative="1">
      <w:start w:val="1"/>
      <w:numFmt w:val="bullet"/>
      <w:lvlText w:val="o"/>
      <w:lvlJc w:val="left"/>
      <w:pPr>
        <w:ind w:left="3262" w:hanging="360"/>
      </w:pPr>
      <w:rPr>
        <w:rFonts w:ascii="Courier New" w:hAnsi="Courier New" w:cs="Courier New" w:hint="default"/>
      </w:rPr>
    </w:lvl>
    <w:lvl w:ilvl="5" w:tplc="300A0005" w:tentative="1">
      <w:start w:val="1"/>
      <w:numFmt w:val="bullet"/>
      <w:lvlText w:val=""/>
      <w:lvlJc w:val="left"/>
      <w:pPr>
        <w:ind w:left="3982" w:hanging="360"/>
      </w:pPr>
      <w:rPr>
        <w:rFonts w:ascii="Wingdings" w:hAnsi="Wingdings" w:hint="default"/>
      </w:rPr>
    </w:lvl>
    <w:lvl w:ilvl="6" w:tplc="300A0001" w:tentative="1">
      <w:start w:val="1"/>
      <w:numFmt w:val="bullet"/>
      <w:lvlText w:val=""/>
      <w:lvlJc w:val="left"/>
      <w:pPr>
        <w:ind w:left="4702" w:hanging="360"/>
      </w:pPr>
      <w:rPr>
        <w:rFonts w:ascii="Symbol" w:hAnsi="Symbol" w:hint="default"/>
      </w:rPr>
    </w:lvl>
    <w:lvl w:ilvl="7" w:tplc="300A0003" w:tentative="1">
      <w:start w:val="1"/>
      <w:numFmt w:val="bullet"/>
      <w:lvlText w:val="o"/>
      <w:lvlJc w:val="left"/>
      <w:pPr>
        <w:ind w:left="5422" w:hanging="360"/>
      </w:pPr>
      <w:rPr>
        <w:rFonts w:ascii="Courier New" w:hAnsi="Courier New" w:cs="Courier New" w:hint="default"/>
      </w:rPr>
    </w:lvl>
    <w:lvl w:ilvl="8" w:tplc="300A0005" w:tentative="1">
      <w:start w:val="1"/>
      <w:numFmt w:val="bullet"/>
      <w:lvlText w:val=""/>
      <w:lvlJc w:val="left"/>
      <w:pPr>
        <w:ind w:left="6142" w:hanging="360"/>
      </w:pPr>
      <w:rPr>
        <w:rFonts w:ascii="Wingdings" w:hAnsi="Wingdings" w:hint="default"/>
      </w:rPr>
    </w:lvl>
  </w:abstractNum>
  <w:abstractNum w:abstractNumId="15" w15:restartNumberingAfterBreak="0">
    <w:nsid w:val="4F151236"/>
    <w:multiLevelType w:val="hybridMultilevel"/>
    <w:tmpl w:val="E6CCB682"/>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FA3777F"/>
    <w:multiLevelType w:val="multilevel"/>
    <w:tmpl w:val="1A6CE0F4"/>
    <w:lvl w:ilvl="0">
      <w:start w:val="1"/>
      <w:numFmt w:val="bullet"/>
      <w:lvlText w:val=""/>
      <w:lvlJc w:val="left"/>
      <w:pPr>
        <w:tabs>
          <w:tab w:val="num" w:pos="382"/>
        </w:tabs>
        <w:ind w:left="382" w:hanging="360"/>
      </w:pPr>
      <w:rPr>
        <w:rFonts w:ascii="Wingdings" w:hAnsi="Wingdings" w:hint="default"/>
        <w:sz w:val="20"/>
      </w:rPr>
    </w:lvl>
    <w:lvl w:ilvl="1">
      <w:start w:val="1"/>
      <w:numFmt w:val="bullet"/>
      <w:lvlText w:val="o"/>
      <w:lvlJc w:val="left"/>
      <w:pPr>
        <w:tabs>
          <w:tab w:val="num" w:pos="1102"/>
        </w:tabs>
        <w:ind w:left="1102" w:hanging="360"/>
      </w:pPr>
      <w:rPr>
        <w:rFonts w:ascii="Courier New" w:hAnsi="Courier New" w:hint="default"/>
        <w:sz w:val="20"/>
      </w:rPr>
    </w:lvl>
    <w:lvl w:ilvl="2" w:tentative="1">
      <w:start w:val="1"/>
      <w:numFmt w:val="bullet"/>
      <w:lvlText w:val=""/>
      <w:lvlJc w:val="left"/>
      <w:pPr>
        <w:tabs>
          <w:tab w:val="num" w:pos="1822"/>
        </w:tabs>
        <w:ind w:left="1822" w:hanging="360"/>
      </w:pPr>
      <w:rPr>
        <w:rFonts w:ascii="Wingdings" w:hAnsi="Wingdings" w:hint="default"/>
        <w:sz w:val="20"/>
      </w:rPr>
    </w:lvl>
    <w:lvl w:ilvl="3" w:tentative="1">
      <w:start w:val="1"/>
      <w:numFmt w:val="bullet"/>
      <w:lvlText w:val=""/>
      <w:lvlJc w:val="left"/>
      <w:pPr>
        <w:tabs>
          <w:tab w:val="num" w:pos="2542"/>
        </w:tabs>
        <w:ind w:left="2542" w:hanging="360"/>
      </w:pPr>
      <w:rPr>
        <w:rFonts w:ascii="Wingdings" w:hAnsi="Wingdings" w:hint="default"/>
        <w:sz w:val="20"/>
      </w:rPr>
    </w:lvl>
    <w:lvl w:ilvl="4" w:tentative="1">
      <w:start w:val="1"/>
      <w:numFmt w:val="bullet"/>
      <w:lvlText w:val=""/>
      <w:lvlJc w:val="left"/>
      <w:pPr>
        <w:tabs>
          <w:tab w:val="num" w:pos="3262"/>
        </w:tabs>
        <w:ind w:left="3262" w:hanging="360"/>
      </w:pPr>
      <w:rPr>
        <w:rFonts w:ascii="Wingdings" w:hAnsi="Wingdings" w:hint="default"/>
        <w:sz w:val="20"/>
      </w:rPr>
    </w:lvl>
    <w:lvl w:ilvl="5" w:tentative="1">
      <w:start w:val="1"/>
      <w:numFmt w:val="bullet"/>
      <w:lvlText w:val=""/>
      <w:lvlJc w:val="left"/>
      <w:pPr>
        <w:tabs>
          <w:tab w:val="num" w:pos="3982"/>
        </w:tabs>
        <w:ind w:left="3982" w:hanging="360"/>
      </w:pPr>
      <w:rPr>
        <w:rFonts w:ascii="Wingdings" w:hAnsi="Wingdings" w:hint="default"/>
        <w:sz w:val="20"/>
      </w:rPr>
    </w:lvl>
    <w:lvl w:ilvl="6" w:tentative="1">
      <w:start w:val="1"/>
      <w:numFmt w:val="bullet"/>
      <w:lvlText w:val=""/>
      <w:lvlJc w:val="left"/>
      <w:pPr>
        <w:tabs>
          <w:tab w:val="num" w:pos="4702"/>
        </w:tabs>
        <w:ind w:left="4702" w:hanging="360"/>
      </w:pPr>
      <w:rPr>
        <w:rFonts w:ascii="Wingdings" w:hAnsi="Wingdings" w:hint="default"/>
        <w:sz w:val="20"/>
      </w:rPr>
    </w:lvl>
    <w:lvl w:ilvl="7" w:tentative="1">
      <w:start w:val="1"/>
      <w:numFmt w:val="bullet"/>
      <w:lvlText w:val=""/>
      <w:lvlJc w:val="left"/>
      <w:pPr>
        <w:tabs>
          <w:tab w:val="num" w:pos="5422"/>
        </w:tabs>
        <w:ind w:left="5422" w:hanging="360"/>
      </w:pPr>
      <w:rPr>
        <w:rFonts w:ascii="Wingdings" w:hAnsi="Wingdings" w:hint="default"/>
        <w:sz w:val="20"/>
      </w:rPr>
    </w:lvl>
    <w:lvl w:ilvl="8" w:tentative="1">
      <w:start w:val="1"/>
      <w:numFmt w:val="bullet"/>
      <w:lvlText w:val=""/>
      <w:lvlJc w:val="left"/>
      <w:pPr>
        <w:tabs>
          <w:tab w:val="num" w:pos="6142"/>
        </w:tabs>
        <w:ind w:left="6142" w:hanging="360"/>
      </w:pPr>
      <w:rPr>
        <w:rFonts w:ascii="Wingdings" w:hAnsi="Wingdings" w:hint="default"/>
        <w:sz w:val="20"/>
      </w:rPr>
    </w:lvl>
  </w:abstractNum>
  <w:abstractNum w:abstractNumId="17" w15:restartNumberingAfterBreak="0">
    <w:nsid w:val="555A21F3"/>
    <w:multiLevelType w:val="hybridMultilevel"/>
    <w:tmpl w:val="A482A5AC"/>
    <w:lvl w:ilvl="0" w:tplc="300A0017">
      <w:start w:val="1"/>
      <w:numFmt w:val="lowerLetter"/>
      <w:lvlText w:val="%1)"/>
      <w:lvlJc w:val="left"/>
      <w:pPr>
        <w:ind w:left="1080" w:hanging="360"/>
      </w:pPr>
    </w:lvl>
    <w:lvl w:ilvl="1" w:tplc="300A0005">
      <w:start w:val="1"/>
      <w:numFmt w:val="bullet"/>
      <w:lvlText w:val=""/>
      <w:lvlJc w:val="left"/>
      <w:pPr>
        <w:ind w:left="1800" w:hanging="360"/>
      </w:pPr>
      <w:rPr>
        <w:rFonts w:ascii="Wingdings" w:hAnsi="Wingdings" w:hint="default"/>
      </w:r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8" w15:restartNumberingAfterBreak="0">
    <w:nsid w:val="55985E26"/>
    <w:multiLevelType w:val="hybridMultilevel"/>
    <w:tmpl w:val="51C8E728"/>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9" w15:restartNumberingAfterBreak="0">
    <w:nsid w:val="55DA4223"/>
    <w:multiLevelType w:val="hybridMultilevel"/>
    <w:tmpl w:val="729A0EDA"/>
    <w:lvl w:ilvl="0" w:tplc="300A000D">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5B9D6DE6"/>
    <w:multiLevelType w:val="hybridMultilevel"/>
    <w:tmpl w:val="71B6F01E"/>
    <w:lvl w:ilvl="0" w:tplc="5CAEF064">
      <w:start w:val="1"/>
      <w:numFmt w:val="decimal"/>
      <w:lvlText w:val="%1."/>
      <w:lvlJc w:val="left"/>
      <w:pPr>
        <w:ind w:left="1353" w:hanging="360"/>
      </w:pPr>
      <w:rPr>
        <w:b/>
        <w:i w:val="0"/>
        <w:sz w:val="24"/>
      </w:rPr>
    </w:lvl>
    <w:lvl w:ilvl="1" w:tplc="E7C646D4">
      <w:start w:val="1"/>
      <w:numFmt w:val="lowerLetter"/>
      <w:lvlText w:val="%2."/>
      <w:lvlJc w:val="left"/>
      <w:pPr>
        <w:ind w:left="1490" w:hanging="360"/>
      </w:pPr>
      <w:rPr>
        <w:b/>
      </w:rPr>
    </w:lvl>
    <w:lvl w:ilvl="2" w:tplc="040A001B">
      <w:start w:val="1"/>
      <w:numFmt w:val="lowerRoman"/>
      <w:lvlText w:val="%3."/>
      <w:lvlJc w:val="right"/>
      <w:pPr>
        <w:ind w:left="2210" w:hanging="180"/>
      </w:pPr>
    </w:lvl>
    <w:lvl w:ilvl="3" w:tplc="040A000F">
      <w:start w:val="1"/>
      <w:numFmt w:val="decimal"/>
      <w:lvlText w:val="%4."/>
      <w:lvlJc w:val="left"/>
      <w:pPr>
        <w:ind w:left="2930" w:hanging="360"/>
      </w:pPr>
    </w:lvl>
    <w:lvl w:ilvl="4" w:tplc="040A0019" w:tentative="1">
      <w:start w:val="1"/>
      <w:numFmt w:val="lowerLetter"/>
      <w:lvlText w:val="%5."/>
      <w:lvlJc w:val="left"/>
      <w:pPr>
        <w:ind w:left="3650" w:hanging="360"/>
      </w:pPr>
    </w:lvl>
    <w:lvl w:ilvl="5" w:tplc="040A001B" w:tentative="1">
      <w:start w:val="1"/>
      <w:numFmt w:val="lowerRoman"/>
      <w:lvlText w:val="%6."/>
      <w:lvlJc w:val="right"/>
      <w:pPr>
        <w:ind w:left="4370" w:hanging="180"/>
      </w:pPr>
    </w:lvl>
    <w:lvl w:ilvl="6" w:tplc="040A000F" w:tentative="1">
      <w:start w:val="1"/>
      <w:numFmt w:val="decimal"/>
      <w:lvlText w:val="%7."/>
      <w:lvlJc w:val="left"/>
      <w:pPr>
        <w:ind w:left="5090" w:hanging="360"/>
      </w:pPr>
    </w:lvl>
    <w:lvl w:ilvl="7" w:tplc="040A0019" w:tentative="1">
      <w:start w:val="1"/>
      <w:numFmt w:val="lowerLetter"/>
      <w:lvlText w:val="%8."/>
      <w:lvlJc w:val="left"/>
      <w:pPr>
        <w:ind w:left="5810" w:hanging="360"/>
      </w:pPr>
    </w:lvl>
    <w:lvl w:ilvl="8" w:tplc="040A001B" w:tentative="1">
      <w:start w:val="1"/>
      <w:numFmt w:val="lowerRoman"/>
      <w:lvlText w:val="%9."/>
      <w:lvlJc w:val="right"/>
      <w:pPr>
        <w:ind w:left="6530" w:hanging="180"/>
      </w:pPr>
    </w:lvl>
  </w:abstractNum>
  <w:abstractNum w:abstractNumId="21" w15:restartNumberingAfterBreak="0">
    <w:nsid w:val="63A02C93"/>
    <w:multiLevelType w:val="hybridMultilevel"/>
    <w:tmpl w:val="7A768946"/>
    <w:lvl w:ilvl="0" w:tplc="300A0005">
      <w:start w:val="1"/>
      <w:numFmt w:val="bullet"/>
      <w:lvlText w:val=""/>
      <w:lvlJc w:val="left"/>
      <w:pPr>
        <w:ind w:left="766" w:hanging="360"/>
      </w:pPr>
      <w:rPr>
        <w:rFonts w:ascii="Wingdings" w:hAnsi="Wingdings" w:hint="default"/>
      </w:rPr>
    </w:lvl>
    <w:lvl w:ilvl="1" w:tplc="300A0003" w:tentative="1">
      <w:start w:val="1"/>
      <w:numFmt w:val="bullet"/>
      <w:lvlText w:val="o"/>
      <w:lvlJc w:val="left"/>
      <w:pPr>
        <w:ind w:left="1486" w:hanging="360"/>
      </w:pPr>
      <w:rPr>
        <w:rFonts w:ascii="Courier New" w:hAnsi="Courier New" w:cs="Courier New" w:hint="default"/>
      </w:rPr>
    </w:lvl>
    <w:lvl w:ilvl="2" w:tplc="300A0005" w:tentative="1">
      <w:start w:val="1"/>
      <w:numFmt w:val="bullet"/>
      <w:lvlText w:val=""/>
      <w:lvlJc w:val="left"/>
      <w:pPr>
        <w:ind w:left="2206" w:hanging="360"/>
      </w:pPr>
      <w:rPr>
        <w:rFonts w:ascii="Wingdings" w:hAnsi="Wingdings" w:hint="default"/>
      </w:rPr>
    </w:lvl>
    <w:lvl w:ilvl="3" w:tplc="300A0001" w:tentative="1">
      <w:start w:val="1"/>
      <w:numFmt w:val="bullet"/>
      <w:lvlText w:val=""/>
      <w:lvlJc w:val="left"/>
      <w:pPr>
        <w:ind w:left="2926" w:hanging="360"/>
      </w:pPr>
      <w:rPr>
        <w:rFonts w:ascii="Symbol" w:hAnsi="Symbol" w:hint="default"/>
      </w:rPr>
    </w:lvl>
    <w:lvl w:ilvl="4" w:tplc="300A0003" w:tentative="1">
      <w:start w:val="1"/>
      <w:numFmt w:val="bullet"/>
      <w:lvlText w:val="o"/>
      <w:lvlJc w:val="left"/>
      <w:pPr>
        <w:ind w:left="3646" w:hanging="360"/>
      </w:pPr>
      <w:rPr>
        <w:rFonts w:ascii="Courier New" w:hAnsi="Courier New" w:cs="Courier New" w:hint="default"/>
      </w:rPr>
    </w:lvl>
    <w:lvl w:ilvl="5" w:tplc="300A0005" w:tentative="1">
      <w:start w:val="1"/>
      <w:numFmt w:val="bullet"/>
      <w:lvlText w:val=""/>
      <w:lvlJc w:val="left"/>
      <w:pPr>
        <w:ind w:left="4366" w:hanging="360"/>
      </w:pPr>
      <w:rPr>
        <w:rFonts w:ascii="Wingdings" w:hAnsi="Wingdings" w:hint="default"/>
      </w:rPr>
    </w:lvl>
    <w:lvl w:ilvl="6" w:tplc="300A0001" w:tentative="1">
      <w:start w:val="1"/>
      <w:numFmt w:val="bullet"/>
      <w:lvlText w:val=""/>
      <w:lvlJc w:val="left"/>
      <w:pPr>
        <w:ind w:left="5086" w:hanging="360"/>
      </w:pPr>
      <w:rPr>
        <w:rFonts w:ascii="Symbol" w:hAnsi="Symbol" w:hint="default"/>
      </w:rPr>
    </w:lvl>
    <w:lvl w:ilvl="7" w:tplc="300A0003" w:tentative="1">
      <w:start w:val="1"/>
      <w:numFmt w:val="bullet"/>
      <w:lvlText w:val="o"/>
      <w:lvlJc w:val="left"/>
      <w:pPr>
        <w:ind w:left="5806" w:hanging="360"/>
      </w:pPr>
      <w:rPr>
        <w:rFonts w:ascii="Courier New" w:hAnsi="Courier New" w:cs="Courier New" w:hint="default"/>
      </w:rPr>
    </w:lvl>
    <w:lvl w:ilvl="8" w:tplc="300A0005" w:tentative="1">
      <w:start w:val="1"/>
      <w:numFmt w:val="bullet"/>
      <w:lvlText w:val=""/>
      <w:lvlJc w:val="left"/>
      <w:pPr>
        <w:ind w:left="6526" w:hanging="360"/>
      </w:pPr>
      <w:rPr>
        <w:rFonts w:ascii="Wingdings" w:hAnsi="Wingdings" w:hint="default"/>
      </w:rPr>
    </w:lvl>
  </w:abstractNum>
  <w:abstractNum w:abstractNumId="22" w15:restartNumberingAfterBreak="0">
    <w:nsid w:val="674E6709"/>
    <w:multiLevelType w:val="multilevel"/>
    <w:tmpl w:val="770693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847AA8"/>
    <w:multiLevelType w:val="hybridMultilevel"/>
    <w:tmpl w:val="7F649430"/>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4" w15:restartNumberingAfterBreak="0">
    <w:nsid w:val="67A02EC2"/>
    <w:multiLevelType w:val="hybridMultilevel"/>
    <w:tmpl w:val="E5C0A3B8"/>
    <w:lvl w:ilvl="0" w:tplc="79F419AE">
      <w:start w:val="1"/>
      <w:numFmt w:val="decimal"/>
      <w:lvlText w:val="%1."/>
      <w:lvlJc w:val="left"/>
      <w:pPr>
        <w:ind w:left="5464" w:hanging="360"/>
      </w:pPr>
      <w:rPr>
        <w:b/>
        <w:i w:val="0"/>
        <w:sz w:val="22"/>
        <w:szCs w:val="22"/>
      </w:rPr>
    </w:lvl>
    <w:lvl w:ilvl="1" w:tplc="D79C3990">
      <w:start w:val="1"/>
      <w:numFmt w:val="lowerLetter"/>
      <w:lvlText w:val="%2."/>
      <w:lvlJc w:val="left"/>
      <w:pPr>
        <w:ind w:left="1490" w:hanging="360"/>
      </w:pPr>
      <w:rPr>
        <w:rFonts w:ascii="Calibri Light" w:eastAsia="Times New Roman" w:hAnsi="Calibri Light" w:cs="Calibri Light"/>
      </w:rPr>
    </w:lvl>
    <w:lvl w:ilvl="2" w:tplc="040A001B">
      <w:start w:val="1"/>
      <w:numFmt w:val="lowerRoman"/>
      <w:lvlText w:val="%3."/>
      <w:lvlJc w:val="right"/>
      <w:pPr>
        <w:ind w:left="2210" w:hanging="180"/>
      </w:pPr>
    </w:lvl>
    <w:lvl w:ilvl="3" w:tplc="9FAE47AE">
      <w:numFmt w:val="bullet"/>
      <w:lvlText w:val="-"/>
      <w:lvlJc w:val="left"/>
      <w:pPr>
        <w:ind w:left="2930" w:hanging="360"/>
      </w:pPr>
      <w:rPr>
        <w:rFonts w:ascii="Calibri Light" w:eastAsiaTheme="minorEastAsia" w:hAnsi="Calibri Light" w:cs="Calibri Light" w:hint="default"/>
      </w:rPr>
    </w:lvl>
    <w:lvl w:ilvl="4" w:tplc="040A0019" w:tentative="1">
      <w:start w:val="1"/>
      <w:numFmt w:val="lowerLetter"/>
      <w:lvlText w:val="%5."/>
      <w:lvlJc w:val="left"/>
      <w:pPr>
        <w:ind w:left="3650" w:hanging="360"/>
      </w:pPr>
    </w:lvl>
    <w:lvl w:ilvl="5" w:tplc="040A001B" w:tentative="1">
      <w:start w:val="1"/>
      <w:numFmt w:val="lowerRoman"/>
      <w:lvlText w:val="%6."/>
      <w:lvlJc w:val="right"/>
      <w:pPr>
        <w:ind w:left="4370" w:hanging="180"/>
      </w:pPr>
    </w:lvl>
    <w:lvl w:ilvl="6" w:tplc="040A000F" w:tentative="1">
      <w:start w:val="1"/>
      <w:numFmt w:val="decimal"/>
      <w:lvlText w:val="%7."/>
      <w:lvlJc w:val="left"/>
      <w:pPr>
        <w:ind w:left="5090" w:hanging="360"/>
      </w:pPr>
    </w:lvl>
    <w:lvl w:ilvl="7" w:tplc="040A0019" w:tentative="1">
      <w:start w:val="1"/>
      <w:numFmt w:val="lowerLetter"/>
      <w:lvlText w:val="%8."/>
      <w:lvlJc w:val="left"/>
      <w:pPr>
        <w:ind w:left="5810" w:hanging="360"/>
      </w:pPr>
    </w:lvl>
    <w:lvl w:ilvl="8" w:tplc="040A001B" w:tentative="1">
      <w:start w:val="1"/>
      <w:numFmt w:val="lowerRoman"/>
      <w:lvlText w:val="%9."/>
      <w:lvlJc w:val="right"/>
      <w:pPr>
        <w:ind w:left="6530" w:hanging="180"/>
      </w:pPr>
    </w:lvl>
  </w:abstractNum>
  <w:abstractNum w:abstractNumId="25" w15:restartNumberingAfterBreak="0">
    <w:nsid w:val="6BA725C7"/>
    <w:multiLevelType w:val="hybridMultilevel"/>
    <w:tmpl w:val="188C1A38"/>
    <w:lvl w:ilvl="0" w:tplc="300A0005">
      <w:start w:val="1"/>
      <w:numFmt w:val="bullet"/>
      <w:lvlText w:val=""/>
      <w:lvlJc w:val="left"/>
      <w:pPr>
        <w:ind w:left="1080" w:hanging="360"/>
      </w:pPr>
      <w:rPr>
        <w:rFonts w:ascii="Wingdings" w:hAnsi="Wingdings"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5">
      <w:start w:val="1"/>
      <w:numFmt w:val="bullet"/>
      <w:lvlText w:val=""/>
      <w:lvlJc w:val="left"/>
      <w:pPr>
        <w:ind w:left="3240" w:hanging="360"/>
      </w:pPr>
      <w:rPr>
        <w:rFonts w:ascii="Wingdings" w:hAnsi="Wingdings"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6" w15:restartNumberingAfterBreak="0">
    <w:nsid w:val="6CE72071"/>
    <w:multiLevelType w:val="hybridMultilevel"/>
    <w:tmpl w:val="8AE0589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E3D6C61"/>
    <w:multiLevelType w:val="hybridMultilevel"/>
    <w:tmpl w:val="2500D6D4"/>
    <w:lvl w:ilvl="0" w:tplc="300A000F">
      <w:start w:val="1"/>
      <w:numFmt w:val="decimal"/>
      <w:lvlText w:val="%1."/>
      <w:lvlJc w:val="left"/>
      <w:pPr>
        <w:ind w:left="360" w:hanging="360"/>
      </w:pPr>
      <w:rPr>
        <w:rFonts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28" w15:restartNumberingAfterBreak="0">
    <w:nsid w:val="75213837"/>
    <w:multiLevelType w:val="hybridMultilevel"/>
    <w:tmpl w:val="AD4817B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76A154D9"/>
    <w:multiLevelType w:val="hybridMultilevel"/>
    <w:tmpl w:val="883875A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77734DE4"/>
    <w:multiLevelType w:val="hybridMultilevel"/>
    <w:tmpl w:val="D3EED1EA"/>
    <w:lvl w:ilvl="0" w:tplc="880CCE5A">
      <w:start w:val="1"/>
      <w:numFmt w:val="lowerLetter"/>
      <w:lvlText w:val="%1)"/>
      <w:lvlJc w:val="left"/>
      <w:pPr>
        <w:ind w:left="360" w:hanging="360"/>
      </w:pPr>
      <w:rPr>
        <w:b w:val="0"/>
        <w:bCs/>
        <w:i w:val="0"/>
        <w:sz w:val="24"/>
      </w:rPr>
    </w:lvl>
    <w:lvl w:ilvl="1" w:tplc="D79C3990">
      <w:start w:val="1"/>
      <w:numFmt w:val="lowerLetter"/>
      <w:lvlText w:val="%2."/>
      <w:lvlJc w:val="left"/>
      <w:pPr>
        <w:ind w:left="-1771" w:hanging="360"/>
      </w:pPr>
      <w:rPr>
        <w:rFonts w:ascii="Calibri Light" w:eastAsia="Times New Roman" w:hAnsi="Calibri Light" w:cs="Calibri Light"/>
      </w:rPr>
    </w:lvl>
    <w:lvl w:ilvl="2" w:tplc="040A001B">
      <w:start w:val="1"/>
      <w:numFmt w:val="lowerRoman"/>
      <w:lvlText w:val="%3."/>
      <w:lvlJc w:val="right"/>
      <w:pPr>
        <w:ind w:left="-1051" w:hanging="180"/>
      </w:pPr>
    </w:lvl>
    <w:lvl w:ilvl="3" w:tplc="040A000F" w:tentative="1">
      <w:start w:val="1"/>
      <w:numFmt w:val="decimal"/>
      <w:lvlText w:val="%4."/>
      <w:lvlJc w:val="left"/>
      <w:pPr>
        <w:ind w:left="-331" w:hanging="360"/>
      </w:pPr>
    </w:lvl>
    <w:lvl w:ilvl="4" w:tplc="040A0019" w:tentative="1">
      <w:start w:val="1"/>
      <w:numFmt w:val="lowerLetter"/>
      <w:lvlText w:val="%5."/>
      <w:lvlJc w:val="left"/>
      <w:pPr>
        <w:ind w:left="389" w:hanging="360"/>
      </w:pPr>
    </w:lvl>
    <w:lvl w:ilvl="5" w:tplc="040A001B" w:tentative="1">
      <w:start w:val="1"/>
      <w:numFmt w:val="lowerRoman"/>
      <w:lvlText w:val="%6."/>
      <w:lvlJc w:val="right"/>
      <w:pPr>
        <w:ind w:left="1109" w:hanging="180"/>
      </w:pPr>
    </w:lvl>
    <w:lvl w:ilvl="6" w:tplc="040A000F" w:tentative="1">
      <w:start w:val="1"/>
      <w:numFmt w:val="decimal"/>
      <w:lvlText w:val="%7."/>
      <w:lvlJc w:val="left"/>
      <w:pPr>
        <w:ind w:left="1829" w:hanging="360"/>
      </w:pPr>
    </w:lvl>
    <w:lvl w:ilvl="7" w:tplc="040A0019" w:tentative="1">
      <w:start w:val="1"/>
      <w:numFmt w:val="lowerLetter"/>
      <w:lvlText w:val="%8."/>
      <w:lvlJc w:val="left"/>
      <w:pPr>
        <w:ind w:left="2549" w:hanging="360"/>
      </w:pPr>
    </w:lvl>
    <w:lvl w:ilvl="8" w:tplc="040A001B" w:tentative="1">
      <w:start w:val="1"/>
      <w:numFmt w:val="lowerRoman"/>
      <w:lvlText w:val="%9."/>
      <w:lvlJc w:val="right"/>
      <w:pPr>
        <w:ind w:left="3269" w:hanging="180"/>
      </w:pPr>
    </w:lvl>
  </w:abstractNum>
  <w:abstractNum w:abstractNumId="31" w15:restartNumberingAfterBreak="0">
    <w:nsid w:val="77A82B61"/>
    <w:multiLevelType w:val="hybridMultilevel"/>
    <w:tmpl w:val="D16813FA"/>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2" w15:restartNumberingAfterBreak="0">
    <w:nsid w:val="7FC452C6"/>
    <w:multiLevelType w:val="hybridMultilevel"/>
    <w:tmpl w:val="5B5C61C8"/>
    <w:lvl w:ilvl="0" w:tplc="300A0005">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16cid:durableId="86467791">
    <w:abstractNumId w:val="24"/>
  </w:num>
  <w:num w:numId="2" w16cid:durableId="401149132">
    <w:abstractNumId w:val="20"/>
  </w:num>
  <w:num w:numId="3" w16cid:durableId="183397989">
    <w:abstractNumId w:val="22"/>
  </w:num>
  <w:num w:numId="4" w16cid:durableId="2021613837">
    <w:abstractNumId w:val="13"/>
  </w:num>
  <w:num w:numId="5" w16cid:durableId="879514612">
    <w:abstractNumId w:val="32"/>
  </w:num>
  <w:num w:numId="6" w16cid:durableId="843741674">
    <w:abstractNumId w:val="16"/>
  </w:num>
  <w:num w:numId="7" w16cid:durableId="1786384472">
    <w:abstractNumId w:val="15"/>
  </w:num>
  <w:num w:numId="8" w16cid:durableId="1780224354">
    <w:abstractNumId w:val="3"/>
  </w:num>
  <w:num w:numId="9" w16cid:durableId="958416816">
    <w:abstractNumId w:val="23"/>
  </w:num>
  <w:num w:numId="10" w16cid:durableId="2084139874">
    <w:abstractNumId w:val="25"/>
  </w:num>
  <w:num w:numId="11" w16cid:durableId="1496603592">
    <w:abstractNumId w:val="17"/>
  </w:num>
  <w:num w:numId="12" w16cid:durableId="1059324838">
    <w:abstractNumId w:val="5"/>
  </w:num>
  <w:num w:numId="13" w16cid:durableId="154300751">
    <w:abstractNumId w:val="18"/>
  </w:num>
  <w:num w:numId="14" w16cid:durableId="1460683395">
    <w:abstractNumId w:val="27"/>
  </w:num>
  <w:num w:numId="15" w16cid:durableId="1343241471">
    <w:abstractNumId w:val="29"/>
  </w:num>
  <w:num w:numId="16" w16cid:durableId="1560677372">
    <w:abstractNumId w:val="9"/>
  </w:num>
  <w:num w:numId="17" w16cid:durableId="2142727451">
    <w:abstractNumId w:val="19"/>
  </w:num>
  <w:num w:numId="18" w16cid:durableId="376784243">
    <w:abstractNumId w:val="28"/>
  </w:num>
  <w:num w:numId="19" w16cid:durableId="2082556550">
    <w:abstractNumId w:val="26"/>
  </w:num>
  <w:num w:numId="20" w16cid:durableId="1341546583">
    <w:abstractNumId w:val="7"/>
  </w:num>
  <w:num w:numId="21" w16cid:durableId="213935523">
    <w:abstractNumId w:val="6"/>
  </w:num>
  <w:num w:numId="22" w16cid:durableId="1992245361">
    <w:abstractNumId w:val="10"/>
  </w:num>
  <w:num w:numId="23" w16cid:durableId="997464756">
    <w:abstractNumId w:val="11"/>
  </w:num>
  <w:num w:numId="24" w16cid:durableId="1345595546">
    <w:abstractNumId w:val="1"/>
  </w:num>
  <w:num w:numId="25" w16cid:durableId="2034839343">
    <w:abstractNumId w:val="12"/>
  </w:num>
  <w:num w:numId="26" w16cid:durableId="531456277">
    <w:abstractNumId w:val="21"/>
  </w:num>
  <w:num w:numId="27" w16cid:durableId="458501156">
    <w:abstractNumId w:val="14"/>
  </w:num>
  <w:num w:numId="28" w16cid:durableId="571501787">
    <w:abstractNumId w:val="31"/>
  </w:num>
  <w:num w:numId="29" w16cid:durableId="1647854496">
    <w:abstractNumId w:val="4"/>
  </w:num>
  <w:num w:numId="30" w16cid:durableId="463160963">
    <w:abstractNumId w:val="8"/>
  </w:num>
  <w:num w:numId="31" w16cid:durableId="1768113124">
    <w:abstractNumId w:val="2"/>
  </w:num>
  <w:num w:numId="32" w16cid:durableId="97066658">
    <w:abstractNumId w:val="0"/>
  </w:num>
  <w:num w:numId="33" w16cid:durableId="505437013">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90"/>
    <w:rsid w:val="000005C5"/>
    <w:rsid w:val="00000A37"/>
    <w:rsid w:val="000031A8"/>
    <w:rsid w:val="00005E36"/>
    <w:rsid w:val="000078E2"/>
    <w:rsid w:val="00010D15"/>
    <w:rsid w:val="00013A9E"/>
    <w:rsid w:val="00015C13"/>
    <w:rsid w:val="000161E1"/>
    <w:rsid w:val="0002068E"/>
    <w:rsid w:val="00020BE7"/>
    <w:rsid w:val="00021CCF"/>
    <w:rsid w:val="00022D14"/>
    <w:rsid w:val="00023785"/>
    <w:rsid w:val="00023B46"/>
    <w:rsid w:val="00025335"/>
    <w:rsid w:val="00025DF0"/>
    <w:rsid w:val="000309B7"/>
    <w:rsid w:val="00030CB9"/>
    <w:rsid w:val="000353D8"/>
    <w:rsid w:val="0004075B"/>
    <w:rsid w:val="000420ED"/>
    <w:rsid w:val="000449DC"/>
    <w:rsid w:val="00047A24"/>
    <w:rsid w:val="00050385"/>
    <w:rsid w:val="0005044A"/>
    <w:rsid w:val="00051802"/>
    <w:rsid w:val="00051AE6"/>
    <w:rsid w:val="00051FAB"/>
    <w:rsid w:val="000562C3"/>
    <w:rsid w:val="000609C8"/>
    <w:rsid w:val="00063715"/>
    <w:rsid w:val="00064F59"/>
    <w:rsid w:val="000658BB"/>
    <w:rsid w:val="0006726C"/>
    <w:rsid w:val="0006755F"/>
    <w:rsid w:val="0008280A"/>
    <w:rsid w:val="00082C93"/>
    <w:rsid w:val="0008311D"/>
    <w:rsid w:val="00083CAB"/>
    <w:rsid w:val="00084E6C"/>
    <w:rsid w:val="00085159"/>
    <w:rsid w:val="00085C04"/>
    <w:rsid w:val="00090701"/>
    <w:rsid w:val="00091D70"/>
    <w:rsid w:val="000921B4"/>
    <w:rsid w:val="0009309E"/>
    <w:rsid w:val="00095389"/>
    <w:rsid w:val="00096DCA"/>
    <w:rsid w:val="000A6BB6"/>
    <w:rsid w:val="000B07F3"/>
    <w:rsid w:val="000B096A"/>
    <w:rsid w:val="000B6AFB"/>
    <w:rsid w:val="000C06C7"/>
    <w:rsid w:val="000C57D9"/>
    <w:rsid w:val="000D4E78"/>
    <w:rsid w:val="000D7495"/>
    <w:rsid w:val="000E4DB9"/>
    <w:rsid w:val="000E520D"/>
    <w:rsid w:val="000E68E2"/>
    <w:rsid w:val="000F1FD1"/>
    <w:rsid w:val="000F3512"/>
    <w:rsid w:val="000F4964"/>
    <w:rsid w:val="00101A41"/>
    <w:rsid w:val="001020C1"/>
    <w:rsid w:val="0010345F"/>
    <w:rsid w:val="001117FC"/>
    <w:rsid w:val="0011349E"/>
    <w:rsid w:val="00122821"/>
    <w:rsid w:val="001248DF"/>
    <w:rsid w:val="00130C01"/>
    <w:rsid w:val="001331E5"/>
    <w:rsid w:val="00135C6A"/>
    <w:rsid w:val="0013602D"/>
    <w:rsid w:val="001373BC"/>
    <w:rsid w:val="00140707"/>
    <w:rsid w:val="00141275"/>
    <w:rsid w:val="00141C8A"/>
    <w:rsid w:val="00141E3E"/>
    <w:rsid w:val="0014208A"/>
    <w:rsid w:val="0015229B"/>
    <w:rsid w:val="00154861"/>
    <w:rsid w:val="00157BDF"/>
    <w:rsid w:val="00160133"/>
    <w:rsid w:val="00163046"/>
    <w:rsid w:val="00164E39"/>
    <w:rsid w:val="0016515E"/>
    <w:rsid w:val="00165AD3"/>
    <w:rsid w:val="0018118E"/>
    <w:rsid w:val="001829DD"/>
    <w:rsid w:val="00184892"/>
    <w:rsid w:val="00185931"/>
    <w:rsid w:val="001862DF"/>
    <w:rsid w:val="00190CF5"/>
    <w:rsid w:val="00190DFB"/>
    <w:rsid w:val="00193259"/>
    <w:rsid w:val="00193E24"/>
    <w:rsid w:val="00194F29"/>
    <w:rsid w:val="00196813"/>
    <w:rsid w:val="001A0234"/>
    <w:rsid w:val="001A2F03"/>
    <w:rsid w:val="001A514F"/>
    <w:rsid w:val="001A5E83"/>
    <w:rsid w:val="001B3BCF"/>
    <w:rsid w:val="001B78A6"/>
    <w:rsid w:val="001C5FB1"/>
    <w:rsid w:val="001C78AD"/>
    <w:rsid w:val="001D420D"/>
    <w:rsid w:val="001D59FF"/>
    <w:rsid w:val="001E54D0"/>
    <w:rsid w:val="001E5FAC"/>
    <w:rsid w:val="001E790A"/>
    <w:rsid w:val="001F075F"/>
    <w:rsid w:val="001F1039"/>
    <w:rsid w:val="001F1560"/>
    <w:rsid w:val="001F18CB"/>
    <w:rsid w:val="001F4BB5"/>
    <w:rsid w:val="001F6E12"/>
    <w:rsid w:val="00201177"/>
    <w:rsid w:val="002051A0"/>
    <w:rsid w:val="002057F7"/>
    <w:rsid w:val="00211429"/>
    <w:rsid w:val="00213510"/>
    <w:rsid w:val="00222039"/>
    <w:rsid w:val="0022304D"/>
    <w:rsid w:val="0022476A"/>
    <w:rsid w:val="0022553A"/>
    <w:rsid w:val="00227F91"/>
    <w:rsid w:val="002323D5"/>
    <w:rsid w:val="0023690D"/>
    <w:rsid w:val="00237D65"/>
    <w:rsid w:val="00243E74"/>
    <w:rsid w:val="00250B91"/>
    <w:rsid w:val="002535CB"/>
    <w:rsid w:val="00256257"/>
    <w:rsid w:val="00256505"/>
    <w:rsid w:val="00262D80"/>
    <w:rsid w:val="002705F8"/>
    <w:rsid w:val="00272C67"/>
    <w:rsid w:val="00276B8B"/>
    <w:rsid w:val="002773B8"/>
    <w:rsid w:val="00277B4A"/>
    <w:rsid w:val="002807C9"/>
    <w:rsid w:val="00280F87"/>
    <w:rsid w:val="00286022"/>
    <w:rsid w:val="002869DD"/>
    <w:rsid w:val="002927D8"/>
    <w:rsid w:val="00292839"/>
    <w:rsid w:val="00292ACA"/>
    <w:rsid w:val="002956BB"/>
    <w:rsid w:val="00295F7C"/>
    <w:rsid w:val="002A1E2F"/>
    <w:rsid w:val="002A2768"/>
    <w:rsid w:val="002A27E0"/>
    <w:rsid w:val="002A2BC6"/>
    <w:rsid w:val="002A3085"/>
    <w:rsid w:val="002A4DD0"/>
    <w:rsid w:val="002B20C6"/>
    <w:rsid w:val="002B355F"/>
    <w:rsid w:val="002B566E"/>
    <w:rsid w:val="002B5A80"/>
    <w:rsid w:val="002B77EB"/>
    <w:rsid w:val="002C13E4"/>
    <w:rsid w:val="002C2265"/>
    <w:rsid w:val="002C32D7"/>
    <w:rsid w:val="002C34B2"/>
    <w:rsid w:val="002C365C"/>
    <w:rsid w:val="002C5AA5"/>
    <w:rsid w:val="002D094B"/>
    <w:rsid w:val="002D214D"/>
    <w:rsid w:val="002D5C0A"/>
    <w:rsid w:val="002D672A"/>
    <w:rsid w:val="002D67E7"/>
    <w:rsid w:val="002D764C"/>
    <w:rsid w:val="002D7CE3"/>
    <w:rsid w:val="002E1DA0"/>
    <w:rsid w:val="002E1FB7"/>
    <w:rsid w:val="002E233F"/>
    <w:rsid w:val="002F04B7"/>
    <w:rsid w:val="002F35F3"/>
    <w:rsid w:val="002F4ADD"/>
    <w:rsid w:val="002F5E09"/>
    <w:rsid w:val="002F7CCE"/>
    <w:rsid w:val="00302620"/>
    <w:rsid w:val="003043BA"/>
    <w:rsid w:val="003050E4"/>
    <w:rsid w:val="003100DC"/>
    <w:rsid w:val="003158FF"/>
    <w:rsid w:val="00317539"/>
    <w:rsid w:val="00317890"/>
    <w:rsid w:val="003234D0"/>
    <w:rsid w:val="00327301"/>
    <w:rsid w:val="00332ACA"/>
    <w:rsid w:val="00333547"/>
    <w:rsid w:val="00334B4C"/>
    <w:rsid w:val="00346D9E"/>
    <w:rsid w:val="00352D63"/>
    <w:rsid w:val="003552F1"/>
    <w:rsid w:val="0035722D"/>
    <w:rsid w:val="003577D6"/>
    <w:rsid w:val="00360E5E"/>
    <w:rsid w:val="0036151E"/>
    <w:rsid w:val="00364603"/>
    <w:rsid w:val="003719B9"/>
    <w:rsid w:val="00372A0E"/>
    <w:rsid w:val="00374DB0"/>
    <w:rsid w:val="00382CE8"/>
    <w:rsid w:val="003862AF"/>
    <w:rsid w:val="00391348"/>
    <w:rsid w:val="00392937"/>
    <w:rsid w:val="00394B32"/>
    <w:rsid w:val="003A2CEC"/>
    <w:rsid w:val="003A653B"/>
    <w:rsid w:val="003A7130"/>
    <w:rsid w:val="003B0B3D"/>
    <w:rsid w:val="003B3ACA"/>
    <w:rsid w:val="003C16D3"/>
    <w:rsid w:val="003C6DA1"/>
    <w:rsid w:val="003C6DC5"/>
    <w:rsid w:val="003C7429"/>
    <w:rsid w:val="003C78A3"/>
    <w:rsid w:val="003D2902"/>
    <w:rsid w:val="003D5F19"/>
    <w:rsid w:val="003D636C"/>
    <w:rsid w:val="003E033C"/>
    <w:rsid w:val="003E0B28"/>
    <w:rsid w:val="003E5499"/>
    <w:rsid w:val="003E57E9"/>
    <w:rsid w:val="003F6CB6"/>
    <w:rsid w:val="00406028"/>
    <w:rsid w:val="004062CD"/>
    <w:rsid w:val="00406683"/>
    <w:rsid w:val="00406E29"/>
    <w:rsid w:val="0040726C"/>
    <w:rsid w:val="00410E76"/>
    <w:rsid w:val="004223DC"/>
    <w:rsid w:val="004236D4"/>
    <w:rsid w:val="00424236"/>
    <w:rsid w:val="00425672"/>
    <w:rsid w:val="00431DC6"/>
    <w:rsid w:val="00433574"/>
    <w:rsid w:val="00437EC8"/>
    <w:rsid w:val="00452408"/>
    <w:rsid w:val="00455A3B"/>
    <w:rsid w:val="00456988"/>
    <w:rsid w:val="00460C63"/>
    <w:rsid w:val="0047000C"/>
    <w:rsid w:val="004711DB"/>
    <w:rsid w:val="00472D7C"/>
    <w:rsid w:val="00473DA5"/>
    <w:rsid w:val="00473FBF"/>
    <w:rsid w:val="0047624D"/>
    <w:rsid w:val="00484791"/>
    <w:rsid w:val="00484CD5"/>
    <w:rsid w:val="004900FD"/>
    <w:rsid w:val="004908BF"/>
    <w:rsid w:val="004922E9"/>
    <w:rsid w:val="004A00FA"/>
    <w:rsid w:val="004A0F93"/>
    <w:rsid w:val="004A503B"/>
    <w:rsid w:val="004B1E83"/>
    <w:rsid w:val="004B4F63"/>
    <w:rsid w:val="004B6771"/>
    <w:rsid w:val="004C465C"/>
    <w:rsid w:val="004C5281"/>
    <w:rsid w:val="004D1A7E"/>
    <w:rsid w:val="004D1F58"/>
    <w:rsid w:val="004D3182"/>
    <w:rsid w:val="004D4953"/>
    <w:rsid w:val="004D4F1C"/>
    <w:rsid w:val="004D5101"/>
    <w:rsid w:val="004E2234"/>
    <w:rsid w:val="004E3E7C"/>
    <w:rsid w:val="004E59AD"/>
    <w:rsid w:val="004F1A63"/>
    <w:rsid w:val="004F629F"/>
    <w:rsid w:val="00501743"/>
    <w:rsid w:val="00501E9E"/>
    <w:rsid w:val="005034D1"/>
    <w:rsid w:val="00503697"/>
    <w:rsid w:val="00504F05"/>
    <w:rsid w:val="00512D0D"/>
    <w:rsid w:val="005141C3"/>
    <w:rsid w:val="005153C3"/>
    <w:rsid w:val="005170C4"/>
    <w:rsid w:val="0052073A"/>
    <w:rsid w:val="00522266"/>
    <w:rsid w:val="00526570"/>
    <w:rsid w:val="00530E70"/>
    <w:rsid w:val="00531529"/>
    <w:rsid w:val="00534FD1"/>
    <w:rsid w:val="005357C2"/>
    <w:rsid w:val="0054233A"/>
    <w:rsid w:val="00542E64"/>
    <w:rsid w:val="005436B3"/>
    <w:rsid w:val="005446D0"/>
    <w:rsid w:val="00550786"/>
    <w:rsid w:val="00553FCC"/>
    <w:rsid w:val="0055725B"/>
    <w:rsid w:val="00562EB6"/>
    <w:rsid w:val="00563024"/>
    <w:rsid w:val="0057029B"/>
    <w:rsid w:val="005704E7"/>
    <w:rsid w:val="00571B33"/>
    <w:rsid w:val="005743EC"/>
    <w:rsid w:val="00575F6D"/>
    <w:rsid w:val="00576287"/>
    <w:rsid w:val="00576DF0"/>
    <w:rsid w:val="00576E07"/>
    <w:rsid w:val="0058241D"/>
    <w:rsid w:val="005847B4"/>
    <w:rsid w:val="005848B6"/>
    <w:rsid w:val="00585D61"/>
    <w:rsid w:val="00586E08"/>
    <w:rsid w:val="00591BA8"/>
    <w:rsid w:val="00593518"/>
    <w:rsid w:val="005979F2"/>
    <w:rsid w:val="00597B6E"/>
    <w:rsid w:val="005A3324"/>
    <w:rsid w:val="005A701D"/>
    <w:rsid w:val="005B1FDD"/>
    <w:rsid w:val="005B3CCD"/>
    <w:rsid w:val="005B610D"/>
    <w:rsid w:val="005C1B28"/>
    <w:rsid w:val="005C1F73"/>
    <w:rsid w:val="005D03F0"/>
    <w:rsid w:val="005D0C2E"/>
    <w:rsid w:val="005D2C80"/>
    <w:rsid w:val="005D412D"/>
    <w:rsid w:val="005D55E9"/>
    <w:rsid w:val="005E016F"/>
    <w:rsid w:val="005E194D"/>
    <w:rsid w:val="005E3B84"/>
    <w:rsid w:val="005E4F35"/>
    <w:rsid w:val="005F14FB"/>
    <w:rsid w:val="005F7B63"/>
    <w:rsid w:val="006009A6"/>
    <w:rsid w:val="006038BE"/>
    <w:rsid w:val="00606EDA"/>
    <w:rsid w:val="00610DCD"/>
    <w:rsid w:val="00613247"/>
    <w:rsid w:val="0061546B"/>
    <w:rsid w:val="00616A7F"/>
    <w:rsid w:val="006172DA"/>
    <w:rsid w:val="00622317"/>
    <w:rsid w:val="006225CA"/>
    <w:rsid w:val="00624E99"/>
    <w:rsid w:val="00626E92"/>
    <w:rsid w:val="0063102C"/>
    <w:rsid w:val="00631AD6"/>
    <w:rsid w:val="0063223E"/>
    <w:rsid w:val="00633D86"/>
    <w:rsid w:val="00637735"/>
    <w:rsid w:val="00640337"/>
    <w:rsid w:val="00640FAE"/>
    <w:rsid w:val="00646342"/>
    <w:rsid w:val="00651874"/>
    <w:rsid w:val="00651EB6"/>
    <w:rsid w:val="0065395D"/>
    <w:rsid w:val="0065476C"/>
    <w:rsid w:val="00655033"/>
    <w:rsid w:val="00671513"/>
    <w:rsid w:val="00674396"/>
    <w:rsid w:val="0067666C"/>
    <w:rsid w:val="00677388"/>
    <w:rsid w:val="00680ED3"/>
    <w:rsid w:val="0068572F"/>
    <w:rsid w:val="00686041"/>
    <w:rsid w:val="00690813"/>
    <w:rsid w:val="00692D14"/>
    <w:rsid w:val="006941A8"/>
    <w:rsid w:val="00695DF2"/>
    <w:rsid w:val="0069677F"/>
    <w:rsid w:val="00696802"/>
    <w:rsid w:val="006A3043"/>
    <w:rsid w:val="006A54B7"/>
    <w:rsid w:val="006A60B2"/>
    <w:rsid w:val="006B0DA5"/>
    <w:rsid w:val="006B16FF"/>
    <w:rsid w:val="006B1B1F"/>
    <w:rsid w:val="006B1BCD"/>
    <w:rsid w:val="006B3231"/>
    <w:rsid w:val="006B6BFC"/>
    <w:rsid w:val="006B712A"/>
    <w:rsid w:val="006B7FD2"/>
    <w:rsid w:val="006C16D9"/>
    <w:rsid w:val="006C7BE0"/>
    <w:rsid w:val="006D03A7"/>
    <w:rsid w:val="006D0BB7"/>
    <w:rsid w:val="006D0D5C"/>
    <w:rsid w:val="006D1C54"/>
    <w:rsid w:val="006E27C9"/>
    <w:rsid w:val="006E37D0"/>
    <w:rsid w:val="006E656F"/>
    <w:rsid w:val="006F34C1"/>
    <w:rsid w:val="006F494D"/>
    <w:rsid w:val="006F62DC"/>
    <w:rsid w:val="00700B47"/>
    <w:rsid w:val="00701DB1"/>
    <w:rsid w:val="007071B1"/>
    <w:rsid w:val="00707B38"/>
    <w:rsid w:val="00707F68"/>
    <w:rsid w:val="007118CA"/>
    <w:rsid w:val="007138F3"/>
    <w:rsid w:val="00715454"/>
    <w:rsid w:val="00716461"/>
    <w:rsid w:val="00716787"/>
    <w:rsid w:val="00724061"/>
    <w:rsid w:val="007250F3"/>
    <w:rsid w:val="00726B3C"/>
    <w:rsid w:val="007279CB"/>
    <w:rsid w:val="00730165"/>
    <w:rsid w:val="007309DB"/>
    <w:rsid w:val="00736E1E"/>
    <w:rsid w:val="00737B89"/>
    <w:rsid w:val="0074611A"/>
    <w:rsid w:val="00750CE8"/>
    <w:rsid w:val="0075394F"/>
    <w:rsid w:val="007565DE"/>
    <w:rsid w:val="00756BDA"/>
    <w:rsid w:val="00761147"/>
    <w:rsid w:val="00761A25"/>
    <w:rsid w:val="007622AD"/>
    <w:rsid w:val="00767702"/>
    <w:rsid w:val="007709E8"/>
    <w:rsid w:val="0077232B"/>
    <w:rsid w:val="00775C5D"/>
    <w:rsid w:val="00777B49"/>
    <w:rsid w:val="00777DF5"/>
    <w:rsid w:val="007803BE"/>
    <w:rsid w:val="0078175C"/>
    <w:rsid w:val="007823A9"/>
    <w:rsid w:val="00782C72"/>
    <w:rsid w:val="007869C5"/>
    <w:rsid w:val="00786BF2"/>
    <w:rsid w:val="00790079"/>
    <w:rsid w:val="00793F3D"/>
    <w:rsid w:val="00795906"/>
    <w:rsid w:val="007A0825"/>
    <w:rsid w:val="007A09BD"/>
    <w:rsid w:val="007A1794"/>
    <w:rsid w:val="007A3A1B"/>
    <w:rsid w:val="007A41C0"/>
    <w:rsid w:val="007A51EF"/>
    <w:rsid w:val="007A6F65"/>
    <w:rsid w:val="007B2BC2"/>
    <w:rsid w:val="007B330C"/>
    <w:rsid w:val="007B458B"/>
    <w:rsid w:val="007B5D60"/>
    <w:rsid w:val="007B76CB"/>
    <w:rsid w:val="007C138D"/>
    <w:rsid w:val="007C358A"/>
    <w:rsid w:val="007C3DF9"/>
    <w:rsid w:val="007D03CB"/>
    <w:rsid w:val="007D0B69"/>
    <w:rsid w:val="007D5F01"/>
    <w:rsid w:val="007D6A8C"/>
    <w:rsid w:val="007E1030"/>
    <w:rsid w:val="007E19D0"/>
    <w:rsid w:val="007E2F9A"/>
    <w:rsid w:val="007E5DDC"/>
    <w:rsid w:val="007F098F"/>
    <w:rsid w:val="007F33DB"/>
    <w:rsid w:val="007F5E0E"/>
    <w:rsid w:val="007F626B"/>
    <w:rsid w:val="00801B3B"/>
    <w:rsid w:val="0080285D"/>
    <w:rsid w:val="00802E05"/>
    <w:rsid w:val="00805DA2"/>
    <w:rsid w:val="008079A4"/>
    <w:rsid w:val="00821E33"/>
    <w:rsid w:val="00822EA7"/>
    <w:rsid w:val="00832763"/>
    <w:rsid w:val="008333DE"/>
    <w:rsid w:val="00835B43"/>
    <w:rsid w:val="00835FD5"/>
    <w:rsid w:val="008411E4"/>
    <w:rsid w:val="00844693"/>
    <w:rsid w:val="0085292E"/>
    <w:rsid w:val="00854401"/>
    <w:rsid w:val="00854458"/>
    <w:rsid w:val="00854FCF"/>
    <w:rsid w:val="00855506"/>
    <w:rsid w:val="00855B8F"/>
    <w:rsid w:val="00860BEE"/>
    <w:rsid w:val="0086586A"/>
    <w:rsid w:val="008663BE"/>
    <w:rsid w:val="008740D0"/>
    <w:rsid w:val="00880FA5"/>
    <w:rsid w:val="00881CEE"/>
    <w:rsid w:val="00885187"/>
    <w:rsid w:val="00885564"/>
    <w:rsid w:val="008861D3"/>
    <w:rsid w:val="00886DE1"/>
    <w:rsid w:val="008914C9"/>
    <w:rsid w:val="00893051"/>
    <w:rsid w:val="00894175"/>
    <w:rsid w:val="00896B66"/>
    <w:rsid w:val="008A2E6F"/>
    <w:rsid w:val="008A3DC3"/>
    <w:rsid w:val="008A4572"/>
    <w:rsid w:val="008A745C"/>
    <w:rsid w:val="008B0716"/>
    <w:rsid w:val="008B4F34"/>
    <w:rsid w:val="008C314E"/>
    <w:rsid w:val="008D10CF"/>
    <w:rsid w:val="008D3E17"/>
    <w:rsid w:val="008D4338"/>
    <w:rsid w:val="008D799C"/>
    <w:rsid w:val="008E1408"/>
    <w:rsid w:val="008E5F1B"/>
    <w:rsid w:val="008E641E"/>
    <w:rsid w:val="008E714A"/>
    <w:rsid w:val="008E7224"/>
    <w:rsid w:val="008F1893"/>
    <w:rsid w:val="008F774A"/>
    <w:rsid w:val="00901610"/>
    <w:rsid w:val="009026E7"/>
    <w:rsid w:val="009071D0"/>
    <w:rsid w:val="00912C17"/>
    <w:rsid w:val="00913185"/>
    <w:rsid w:val="00914139"/>
    <w:rsid w:val="00920CA7"/>
    <w:rsid w:val="00924578"/>
    <w:rsid w:val="00925AE2"/>
    <w:rsid w:val="00925E75"/>
    <w:rsid w:val="0092704A"/>
    <w:rsid w:val="00931603"/>
    <w:rsid w:val="0093288B"/>
    <w:rsid w:val="00932E44"/>
    <w:rsid w:val="00936E82"/>
    <w:rsid w:val="009405D0"/>
    <w:rsid w:val="00954AE7"/>
    <w:rsid w:val="00963FA9"/>
    <w:rsid w:val="00964E46"/>
    <w:rsid w:val="00967506"/>
    <w:rsid w:val="00970B4B"/>
    <w:rsid w:val="00972301"/>
    <w:rsid w:val="00975068"/>
    <w:rsid w:val="0097566F"/>
    <w:rsid w:val="009805C9"/>
    <w:rsid w:val="00981C88"/>
    <w:rsid w:val="009833E0"/>
    <w:rsid w:val="009839A2"/>
    <w:rsid w:val="00984D43"/>
    <w:rsid w:val="00985A41"/>
    <w:rsid w:val="00985F9E"/>
    <w:rsid w:val="00986B3D"/>
    <w:rsid w:val="009900E8"/>
    <w:rsid w:val="009905F0"/>
    <w:rsid w:val="00991C01"/>
    <w:rsid w:val="009960FF"/>
    <w:rsid w:val="009975C4"/>
    <w:rsid w:val="0099780D"/>
    <w:rsid w:val="009A062B"/>
    <w:rsid w:val="009A101A"/>
    <w:rsid w:val="009A14BE"/>
    <w:rsid w:val="009A5B25"/>
    <w:rsid w:val="009A62BE"/>
    <w:rsid w:val="009A7375"/>
    <w:rsid w:val="009B0C50"/>
    <w:rsid w:val="009B3610"/>
    <w:rsid w:val="009B3CBF"/>
    <w:rsid w:val="009B4108"/>
    <w:rsid w:val="009B6E56"/>
    <w:rsid w:val="009B756D"/>
    <w:rsid w:val="009B76F4"/>
    <w:rsid w:val="009C0B49"/>
    <w:rsid w:val="009C12EB"/>
    <w:rsid w:val="009C1D59"/>
    <w:rsid w:val="009C2642"/>
    <w:rsid w:val="009C32E7"/>
    <w:rsid w:val="009C3DAD"/>
    <w:rsid w:val="009C58B7"/>
    <w:rsid w:val="009C7BD2"/>
    <w:rsid w:val="009D29E7"/>
    <w:rsid w:val="009D411F"/>
    <w:rsid w:val="009D7ADF"/>
    <w:rsid w:val="009E5E6A"/>
    <w:rsid w:val="009E6708"/>
    <w:rsid w:val="009E7C46"/>
    <w:rsid w:val="009F2C2D"/>
    <w:rsid w:val="009F3826"/>
    <w:rsid w:val="009F72C3"/>
    <w:rsid w:val="009F7370"/>
    <w:rsid w:val="00A01897"/>
    <w:rsid w:val="00A01B79"/>
    <w:rsid w:val="00A037B4"/>
    <w:rsid w:val="00A067DF"/>
    <w:rsid w:val="00A069AD"/>
    <w:rsid w:val="00A104C7"/>
    <w:rsid w:val="00A12F06"/>
    <w:rsid w:val="00A1306D"/>
    <w:rsid w:val="00A14E5E"/>
    <w:rsid w:val="00A2117A"/>
    <w:rsid w:val="00A24C84"/>
    <w:rsid w:val="00A31614"/>
    <w:rsid w:val="00A31C93"/>
    <w:rsid w:val="00A32F5D"/>
    <w:rsid w:val="00A33234"/>
    <w:rsid w:val="00A33990"/>
    <w:rsid w:val="00A34CC6"/>
    <w:rsid w:val="00A428C9"/>
    <w:rsid w:val="00A433D6"/>
    <w:rsid w:val="00A466DA"/>
    <w:rsid w:val="00A55119"/>
    <w:rsid w:val="00A6294E"/>
    <w:rsid w:val="00A62FDB"/>
    <w:rsid w:val="00A64306"/>
    <w:rsid w:val="00A651BB"/>
    <w:rsid w:val="00A65428"/>
    <w:rsid w:val="00A71FD9"/>
    <w:rsid w:val="00A7338C"/>
    <w:rsid w:val="00A75BD0"/>
    <w:rsid w:val="00A75D92"/>
    <w:rsid w:val="00A80FA8"/>
    <w:rsid w:val="00A86A6A"/>
    <w:rsid w:val="00A929F0"/>
    <w:rsid w:val="00A9562E"/>
    <w:rsid w:val="00A9585E"/>
    <w:rsid w:val="00AA0B30"/>
    <w:rsid w:val="00AA1582"/>
    <w:rsid w:val="00AA326C"/>
    <w:rsid w:val="00AA7CCD"/>
    <w:rsid w:val="00AB6A86"/>
    <w:rsid w:val="00AC2E32"/>
    <w:rsid w:val="00AC38E2"/>
    <w:rsid w:val="00AC52CC"/>
    <w:rsid w:val="00AD15A3"/>
    <w:rsid w:val="00AD3341"/>
    <w:rsid w:val="00AD4697"/>
    <w:rsid w:val="00AD4A1B"/>
    <w:rsid w:val="00AD5247"/>
    <w:rsid w:val="00AD6392"/>
    <w:rsid w:val="00AE7B04"/>
    <w:rsid w:val="00AF0774"/>
    <w:rsid w:val="00AF193F"/>
    <w:rsid w:val="00AF3CCF"/>
    <w:rsid w:val="00AF5991"/>
    <w:rsid w:val="00AF78F9"/>
    <w:rsid w:val="00AF79C1"/>
    <w:rsid w:val="00B00E07"/>
    <w:rsid w:val="00B01051"/>
    <w:rsid w:val="00B0233A"/>
    <w:rsid w:val="00B0269B"/>
    <w:rsid w:val="00B1072A"/>
    <w:rsid w:val="00B11CC3"/>
    <w:rsid w:val="00B1697D"/>
    <w:rsid w:val="00B16B69"/>
    <w:rsid w:val="00B16F0C"/>
    <w:rsid w:val="00B235F2"/>
    <w:rsid w:val="00B2452C"/>
    <w:rsid w:val="00B2671E"/>
    <w:rsid w:val="00B268A3"/>
    <w:rsid w:val="00B27D30"/>
    <w:rsid w:val="00B36504"/>
    <w:rsid w:val="00B413BB"/>
    <w:rsid w:val="00B413CD"/>
    <w:rsid w:val="00B41B45"/>
    <w:rsid w:val="00B55E1F"/>
    <w:rsid w:val="00B61270"/>
    <w:rsid w:val="00B62217"/>
    <w:rsid w:val="00B626D4"/>
    <w:rsid w:val="00B66487"/>
    <w:rsid w:val="00B6749E"/>
    <w:rsid w:val="00B67620"/>
    <w:rsid w:val="00B72EEF"/>
    <w:rsid w:val="00B72F37"/>
    <w:rsid w:val="00B73D9B"/>
    <w:rsid w:val="00B744B7"/>
    <w:rsid w:val="00B8211F"/>
    <w:rsid w:val="00B82F80"/>
    <w:rsid w:val="00B831FC"/>
    <w:rsid w:val="00B877FE"/>
    <w:rsid w:val="00B92C9B"/>
    <w:rsid w:val="00B93823"/>
    <w:rsid w:val="00B9729F"/>
    <w:rsid w:val="00B972B7"/>
    <w:rsid w:val="00BA076B"/>
    <w:rsid w:val="00BA4AAD"/>
    <w:rsid w:val="00BB0892"/>
    <w:rsid w:val="00BB6162"/>
    <w:rsid w:val="00BB725C"/>
    <w:rsid w:val="00BC1C1E"/>
    <w:rsid w:val="00BC4572"/>
    <w:rsid w:val="00BC5C72"/>
    <w:rsid w:val="00BC7C0D"/>
    <w:rsid w:val="00BD007A"/>
    <w:rsid w:val="00BD02B7"/>
    <w:rsid w:val="00BD36E7"/>
    <w:rsid w:val="00BD3C67"/>
    <w:rsid w:val="00BD45D5"/>
    <w:rsid w:val="00BD60F6"/>
    <w:rsid w:val="00BE05D3"/>
    <w:rsid w:val="00BE3959"/>
    <w:rsid w:val="00BF0030"/>
    <w:rsid w:val="00BF0842"/>
    <w:rsid w:val="00BF0DA7"/>
    <w:rsid w:val="00BF126C"/>
    <w:rsid w:val="00BF132C"/>
    <w:rsid w:val="00BF36B1"/>
    <w:rsid w:val="00BF4F0B"/>
    <w:rsid w:val="00BF6009"/>
    <w:rsid w:val="00BF625D"/>
    <w:rsid w:val="00BF62AD"/>
    <w:rsid w:val="00C0447D"/>
    <w:rsid w:val="00C05100"/>
    <w:rsid w:val="00C10DA4"/>
    <w:rsid w:val="00C1654A"/>
    <w:rsid w:val="00C209E0"/>
    <w:rsid w:val="00C229DF"/>
    <w:rsid w:val="00C23081"/>
    <w:rsid w:val="00C239DE"/>
    <w:rsid w:val="00C2486F"/>
    <w:rsid w:val="00C254E6"/>
    <w:rsid w:val="00C25679"/>
    <w:rsid w:val="00C30A25"/>
    <w:rsid w:val="00C320DF"/>
    <w:rsid w:val="00C32180"/>
    <w:rsid w:val="00C3269F"/>
    <w:rsid w:val="00C4030D"/>
    <w:rsid w:val="00C45A7C"/>
    <w:rsid w:val="00C45EEC"/>
    <w:rsid w:val="00C47C9E"/>
    <w:rsid w:val="00C51374"/>
    <w:rsid w:val="00C51BA0"/>
    <w:rsid w:val="00C51FFC"/>
    <w:rsid w:val="00C549F6"/>
    <w:rsid w:val="00C55C0F"/>
    <w:rsid w:val="00C57803"/>
    <w:rsid w:val="00C601F1"/>
    <w:rsid w:val="00C62475"/>
    <w:rsid w:val="00C62EDF"/>
    <w:rsid w:val="00C64F32"/>
    <w:rsid w:val="00C65F0E"/>
    <w:rsid w:val="00C71779"/>
    <w:rsid w:val="00C73732"/>
    <w:rsid w:val="00C75013"/>
    <w:rsid w:val="00C77E16"/>
    <w:rsid w:val="00C832DE"/>
    <w:rsid w:val="00C86944"/>
    <w:rsid w:val="00C93D00"/>
    <w:rsid w:val="00CA1950"/>
    <w:rsid w:val="00CA2B14"/>
    <w:rsid w:val="00CA2DD0"/>
    <w:rsid w:val="00CB13B4"/>
    <w:rsid w:val="00CB4B76"/>
    <w:rsid w:val="00CC0494"/>
    <w:rsid w:val="00CC2DFC"/>
    <w:rsid w:val="00CC31CF"/>
    <w:rsid w:val="00CC3947"/>
    <w:rsid w:val="00CC5AF8"/>
    <w:rsid w:val="00CD1EDD"/>
    <w:rsid w:val="00CD3450"/>
    <w:rsid w:val="00CE0748"/>
    <w:rsid w:val="00CE0D73"/>
    <w:rsid w:val="00CE52FC"/>
    <w:rsid w:val="00CE5A7E"/>
    <w:rsid w:val="00CF1C2D"/>
    <w:rsid w:val="00CF21CD"/>
    <w:rsid w:val="00CF7901"/>
    <w:rsid w:val="00D00E36"/>
    <w:rsid w:val="00D02F88"/>
    <w:rsid w:val="00D03359"/>
    <w:rsid w:val="00D10A49"/>
    <w:rsid w:val="00D10A96"/>
    <w:rsid w:val="00D1165E"/>
    <w:rsid w:val="00D12DAB"/>
    <w:rsid w:val="00D13BB6"/>
    <w:rsid w:val="00D13E0C"/>
    <w:rsid w:val="00D17C1A"/>
    <w:rsid w:val="00D32C1C"/>
    <w:rsid w:val="00D35076"/>
    <w:rsid w:val="00D353B4"/>
    <w:rsid w:val="00D35867"/>
    <w:rsid w:val="00D36B1A"/>
    <w:rsid w:val="00D416FB"/>
    <w:rsid w:val="00D42B35"/>
    <w:rsid w:val="00D42FD5"/>
    <w:rsid w:val="00D45940"/>
    <w:rsid w:val="00D46BE3"/>
    <w:rsid w:val="00D57A9C"/>
    <w:rsid w:val="00D610A2"/>
    <w:rsid w:val="00D72D83"/>
    <w:rsid w:val="00D754D3"/>
    <w:rsid w:val="00D7620B"/>
    <w:rsid w:val="00D775E8"/>
    <w:rsid w:val="00D77911"/>
    <w:rsid w:val="00D77D9D"/>
    <w:rsid w:val="00D77F93"/>
    <w:rsid w:val="00D77FFC"/>
    <w:rsid w:val="00D812BA"/>
    <w:rsid w:val="00D826ED"/>
    <w:rsid w:val="00D82F33"/>
    <w:rsid w:val="00D84445"/>
    <w:rsid w:val="00D85E3E"/>
    <w:rsid w:val="00D9234B"/>
    <w:rsid w:val="00D92AA1"/>
    <w:rsid w:val="00DA195C"/>
    <w:rsid w:val="00DA3A95"/>
    <w:rsid w:val="00DA5D63"/>
    <w:rsid w:val="00DA721E"/>
    <w:rsid w:val="00DB0E12"/>
    <w:rsid w:val="00DB1C6C"/>
    <w:rsid w:val="00DB27E6"/>
    <w:rsid w:val="00DB6E72"/>
    <w:rsid w:val="00DC40FF"/>
    <w:rsid w:val="00DD06D5"/>
    <w:rsid w:val="00DD17D3"/>
    <w:rsid w:val="00DD1E7B"/>
    <w:rsid w:val="00DD524A"/>
    <w:rsid w:val="00DD6635"/>
    <w:rsid w:val="00DD6B02"/>
    <w:rsid w:val="00DE01F4"/>
    <w:rsid w:val="00DE5540"/>
    <w:rsid w:val="00DF2493"/>
    <w:rsid w:val="00DF27C5"/>
    <w:rsid w:val="00DF37B0"/>
    <w:rsid w:val="00DF4907"/>
    <w:rsid w:val="00DF7F35"/>
    <w:rsid w:val="00E0392E"/>
    <w:rsid w:val="00E06188"/>
    <w:rsid w:val="00E07BD1"/>
    <w:rsid w:val="00E12704"/>
    <w:rsid w:val="00E225B4"/>
    <w:rsid w:val="00E27754"/>
    <w:rsid w:val="00E30EAD"/>
    <w:rsid w:val="00E407BB"/>
    <w:rsid w:val="00E437C8"/>
    <w:rsid w:val="00E44008"/>
    <w:rsid w:val="00E44891"/>
    <w:rsid w:val="00E46A81"/>
    <w:rsid w:val="00E512F7"/>
    <w:rsid w:val="00E5149C"/>
    <w:rsid w:val="00E523F5"/>
    <w:rsid w:val="00E626EE"/>
    <w:rsid w:val="00E62E03"/>
    <w:rsid w:val="00E65128"/>
    <w:rsid w:val="00E71343"/>
    <w:rsid w:val="00E72881"/>
    <w:rsid w:val="00E73906"/>
    <w:rsid w:val="00E757E8"/>
    <w:rsid w:val="00E8375E"/>
    <w:rsid w:val="00E8512B"/>
    <w:rsid w:val="00E91763"/>
    <w:rsid w:val="00E92051"/>
    <w:rsid w:val="00E9312C"/>
    <w:rsid w:val="00E94496"/>
    <w:rsid w:val="00E94C28"/>
    <w:rsid w:val="00E96022"/>
    <w:rsid w:val="00EA1A94"/>
    <w:rsid w:val="00EA6920"/>
    <w:rsid w:val="00EB36BF"/>
    <w:rsid w:val="00EB770C"/>
    <w:rsid w:val="00EB7773"/>
    <w:rsid w:val="00EC1B28"/>
    <w:rsid w:val="00EC251E"/>
    <w:rsid w:val="00EC3302"/>
    <w:rsid w:val="00EC419D"/>
    <w:rsid w:val="00ED241A"/>
    <w:rsid w:val="00EF1EC5"/>
    <w:rsid w:val="00EF7410"/>
    <w:rsid w:val="00F00AE6"/>
    <w:rsid w:val="00F00C1E"/>
    <w:rsid w:val="00F03287"/>
    <w:rsid w:val="00F048B9"/>
    <w:rsid w:val="00F04F55"/>
    <w:rsid w:val="00F06930"/>
    <w:rsid w:val="00F06EB9"/>
    <w:rsid w:val="00F07656"/>
    <w:rsid w:val="00F14F30"/>
    <w:rsid w:val="00F1571C"/>
    <w:rsid w:val="00F15BEA"/>
    <w:rsid w:val="00F24011"/>
    <w:rsid w:val="00F25DA3"/>
    <w:rsid w:val="00F26DB1"/>
    <w:rsid w:val="00F27247"/>
    <w:rsid w:val="00F3334D"/>
    <w:rsid w:val="00F33DC0"/>
    <w:rsid w:val="00F37259"/>
    <w:rsid w:val="00F378B4"/>
    <w:rsid w:val="00F42E5F"/>
    <w:rsid w:val="00F4367F"/>
    <w:rsid w:val="00F43DFD"/>
    <w:rsid w:val="00F457A5"/>
    <w:rsid w:val="00F54A89"/>
    <w:rsid w:val="00F56756"/>
    <w:rsid w:val="00F63AA5"/>
    <w:rsid w:val="00F63C27"/>
    <w:rsid w:val="00F64ABD"/>
    <w:rsid w:val="00F741AA"/>
    <w:rsid w:val="00F7451E"/>
    <w:rsid w:val="00F76307"/>
    <w:rsid w:val="00F80606"/>
    <w:rsid w:val="00F8135D"/>
    <w:rsid w:val="00F816CF"/>
    <w:rsid w:val="00F82445"/>
    <w:rsid w:val="00F82D03"/>
    <w:rsid w:val="00F86D6A"/>
    <w:rsid w:val="00F91F90"/>
    <w:rsid w:val="00F9336E"/>
    <w:rsid w:val="00F955B1"/>
    <w:rsid w:val="00F9724D"/>
    <w:rsid w:val="00FA022C"/>
    <w:rsid w:val="00FB1F70"/>
    <w:rsid w:val="00FB4CCF"/>
    <w:rsid w:val="00FC1387"/>
    <w:rsid w:val="00FC54F1"/>
    <w:rsid w:val="00FC5A4A"/>
    <w:rsid w:val="00FD2328"/>
    <w:rsid w:val="00FD34A7"/>
    <w:rsid w:val="00FD4F31"/>
    <w:rsid w:val="00FD5538"/>
    <w:rsid w:val="00FE2D11"/>
    <w:rsid w:val="00FE3AAC"/>
    <w:rsid w:val="00FE450F"/>
    <w:rsid w:val="00FE7A33"/>
    <w:rsid w:val="00FF0227"/>
    <w:rsid w:val="00FF1DD0"/>
    <w:rsid w:val="00FF2E32"/>
    <w:rsid w:val="00FF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FCC2"/>
  <w15:docId w15:val="{89983BB0-C28F-41A6-A5EF-9133AF2E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67F"/>
  </w:style>
  <w:style w:type="paragraph" w:styleId="Ttulo2">
    <w:name w:val="heading 2"/>
    <w:basedOn w:val="Normal"/>
    <w:next w:val="Normal"/>
    <w:link w:val="Ttulo2Car"/>
    <w:uiPriority w:val="9"/>
    <w:semiHidden/>
    <w:unhideWhenUsed/>
    <w:qFormat/>
    <w:rsid w:val="002D5C0A"/>
    <w:pPr>
      <w:keepNext/>
      <w:jc w:val="both"/>
      <w:outlineLvl w:val="1"/>
    </w:pPr>
    <w:rPr>
      <w:rFonts w:ascii="Times New Roman" w:eastAsia="Times New Roman" w:hAnsi="Times New Roman" w:cs="Times New Roman"/>
      <w:b/>
      <w:szCs w:val="20"/>
      <w:lang w:val="es-MX" w:eastAsia="es-ES"/>
    </w:rPr>
  </w:style>
  <w:style w:type="paragraph" w:styleId="Ttulo3">
    <w:name w:val="heading 3"/>
    <w:basedOn w:val="Normal"/>
    <w:next w:val="Normal"/>
    <w:link w:val="Ttulo3Car"/>
    <w:uiPriority w:val="9"/>
    <w:semiHidden/>
    <w:unhideWhenUsed/>
    <w:qFormat/>
    <w:rsid w:val="00A01897"/>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unhideWhenUsed/>
    <w:qFormat/>
    <w:rsid w:val="00C25679"/>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2D5C0A"/>
    <w:rPr>
      <w:rFonts w:ascii="Times New Roman" w:eastAsia="Times New Roman" w:hAnsi="Times New Roman" w:cs="Times New Roman"/>
      <w:b/>
      <w:szCs w:val="20"/>
      <w:lang w:val="es-MX" w:eastAsia="es-ES"/>
    </w:rPr>
  </w:style>
  <w:style w:type="paragraph" w:styleId="Encabezado">
    <w:name w:val="header"/>
    <w:aliases w:val="Encabezado 2,encabezado,encabezado Car Car,encabezado Car Car Car Car Car,encabezado Car Car Car Car Car Car Car Car Car Car,encabezado Car,encabezado Car Car Car Car Car Car Car Car Car"/>
    <w:basedOn w:val="Normal"/>
    <w:link w:val="EncabezadoCar"/>
    <w:unhideWhenUsed/>
    <w:rsid w:val="00A33990"/>
    <w:pPr>
      <w:tabs>
        <w:tab w:val="center" w:pos="4680"/>
        <w:tab w:val="right" w:pos="9360"/>
      </w:tabs>
    </w:pPr>
  </w:style>
  <w:style w:type="character" w:customStyle="1" w:styleId="EncabezadoCar">
    <w:name w:val="Encabezado Car"/>
    <w:aliases w:val="Encabezado 2 Car,encabezado Car1,encabezado Car Car Car,encabezado Car Car Car Car Car Car,encabezado Car Car Car Car Car Car Car Car Car Car Car,encabezado Car Car1,encabezado Car Car Car Car Car Car Car Car Car Car1"/>
    <w:basedOn w:val="Fuentedeprrafopredeter"/>
    <w:link w:val="Encabezado"/>
    <w:rsid w:val="00A33990"/>
  </w:style>
  <w:style w:type="paragraph" w:styleId="Piedepgina">
    <w:name w:val="footer"/>
    <w:basedOn w:val="Normal"/>
    <w:link w:val="PiedepginaCar"/>
    <w:uiPriority w:val="99"/>
    <w:unhideWhenUsed/>
    <w:rsid w:val="00A33990"/>
    <w:pPr>
      <w:tabs>
        <w:tab w:val="center" w:pos="4680"/>
        <w:tab w:val="right" w:pos="9360"/>
      </w:tabs>
    </w:pPr>
  </w:style>
  <w:style w:type="character" w:customStyle="1" w:styleId="PiedepginaCar">
    <w:name w:val="Pie de página Car"/>
    <w:basedOn w:val="Fuentedeprrafopredeter"/>
    <w:link w:val="Piedepgina"/>
    <w:uiPriority w:val="99"/>
    <w:rsid w:val="00A33990"/>
  </w:style>
  <w:style w:type="paragraph" w:styleId="Textodeglobo">
    <w:name w:val="Balloon Text"/>
    <w:basedOn w:val="Normal"/>
    <w:link w:val="TextodegloboCar"/>
    <w:uiPriority w:val="99"/>
    <w:semiHidden/>
    <w:unhideWhenUsed/>
    <w:rsid w:val="00A3399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33990"/>
    <w:rPr>
      <w:rFonts w:ascii="Times New Roman" w:hAnsi="Times New Roman" w:cs="Times New Roman"/>
      <w:sz w:val="18"/>
      <w:szCs w:val="18"/>
    </w:rPr>
  </w:style>
  <w:style w:type="paragraph" w:styleId="Prrafodelista">
    <w:name w:val="List Paragraph"/>
    <w:aliases w:val="TIT 2 IND,Capítulo,Texto,List Paragraph1,Colorful List - Accent 11,Párrafo 3,Párrafo de Viñeta,tEXTO,Titulo 1,AATITULO,Subtitulo1,INDICE,Titulo 2,Titulo parrafo,lp1,Lista Documento,Lista vistosa - Énfasis 11,Bullet List,cuadro ghf1"/>
    <w:basedOn w:val="Normal"/>
    <w:link w:val="PrrafodelistaCar"/>
    <w:uiPriority w:val="34"/>
    <w:qFormat/>
    <w:rsid w:val="002D672A"/>
    <w:pPr>
      <w:spacing w:after="160" w:line="259" w:lineRule="auto"/>
      <w:ind w:left="720"/>
      <w:contextualSpacing/>
    </w:pPr>
    <w:rPr>
      <w:rFonts w:eastAsiaTheme="minorEastAsia"/>
      <w:sz w:val="22"/>
      <w:szCs w:val="22"/>
      <w:lang w:val="es-EC"/>
    </w:rPr>
  </w:style>
  <w:style w:type="character" w:customStyle="1" w:styleId="PrrafodelistaCar">
    <w:name w:val="Párrafo de lista Car"/>
    <w:aliases w:val="TIT 2 IND Car,Capítulo Car,Texto Car,List Paragraph1 Car,Colorful List - Accent 11 Car,Párrafo 3 Car,Párrafo de Viñeta Car,tEXTO Car,Titulo 1 Car,AATITULO Car,Subtitulo1 Car,INDICE Car,Titulo 2 Car,Titulo parrafo Car,lp1 Car"/>
    <w:link w:val="Prrafodelista"/>
    <w:uiPriority w:val="34"/>
    <w:qFormat/>
    <w:locked/>
    <w:rsid w:val="002D672A"/>
    <w:rPr>
      <w:rFonts w:eastAsiaTheme="minorEastAsia"/>
      <w:sz w:val="22"/>
      <w:szCs w:val="22"/>
      <w:lang w:val="es-EC"/>
    </w:rPr>
  </w:style>
  <w:style w:type="table" w:styleId="Tablaconcuadrcula">
    <w:name w:val="Table Grid"/>
    <w:basedOn w:val="Tablanormal"/>
    <w:uiPriority w:val="39"/>
    <w:rsid w:val="002D672A"/>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qFormat/>
    <w:rsid w:val="002D672A"/>
    <w:pPr>
      <w:widowControl w:val="0"/>
      <w:suppressAutoHyphens/>
      <w:spacing w:after="200" w:line="276" w:lineRule="auto"/>
      <w:ind w:left="720"/>
    </w:pPr>
    <w:rPr>
      <w:rFonts w:ascii="Calibri" w:eastAsia="Times New Roman" w:hAnsi="Calibri" w:cs="Times New Roman"/>
      <w:kern w:val="1"/>
      <w:sz w:val="22"/>
      <w:szCs w:val="22"/>
      <w:lang w:val="es-ES_tradnl" w:eastAsia="es-ES"/>
    </w:rPr>
  </w:style>
  <w:style w:type="paragraph" w:customStyle="1" w:styleId="Default">
    <w:name w:val="Default"/>
    <w:rsid w:val="002D672A"/>
    <w:pPr>
      <w:autoSpaceDE w:val="0"/>
      <w:autoSpaceDN w:val="0"/>
      <w:adjustRightInd w:val="0"/>
    </w:pPr>
    <w:rPr>
      <w:rFonts w:ascii="Times New Roman" w:eastAsiaTheme="minorEastAsia" w:hAnsi="Times New Roman" w:cs="Times New Roman"/>
      <w:color w:val="000000"/>
      <w:lang w:val="es-EC" w:eastAsia="es-ES"/>
    </w:rPr>
  </w:style>
  <w:style w:type="paragraph" w:styleId="Sinespaciado">
    <w:name w:val="No Spacing"/>
    <w:link w:val="SinespaciadoCar"/>
    <w:uiPriority w:val="1"/>
    <w:qFormat/>
    <w:rsid w:val="00A01B79"/>
    <w:rPr>
      <w:rFonts w:eastAsiaTheme="minorEastAsia"/>
      <w:sz w:val="22"/>
      <w:szCs w:val="22"/>
      <w:lang w:val="es-EC"/>
    </w:rPr>
  </w:style>
  <w:style w:type="character" w:customStyle="1" w:styleId="SinespaciadoCar">
    <w:name w:val="Sin espaciado Car"/>
    <w:link w:val="Sinespaciado"/>
    <w:uiPriority w:val="1"/>
    <w:locked/>
    <w:rsid w:val="00A01B79"/>
    <w:rPr>
      <w:rFonts w:eastAsiaTheme="minorEastAsia"/>
      <w:sz w:val="22"/>
      <w:szCs w:val="22"/>
      <w:lang w:val="es-EC"/>
    </w:rPr>
  </w:style>
  <w:style w:type="character" w:styleId="Hipervnculo">
    <w:name w:val="Hyperlink"/>
    <w:uiPriority w:val="99"/>
    <w:unhideWhenUsed/>
    <w:rsid w:val="00A01B79"/>
    <w:rPr>
      <w:color w:val="0563C1"/>
      <w:u w:val="single"/>
    </w:rPr>
  </w:style>
  <w:style w:type="paragraph" w:styleId="NormalWeb">
    <w:name w:val="Normal (Web)"/>
    <w:basedOn w:val="Normal"/>
    <w:uiPriority w:val="99"/>
    <w:unhideWhenUsed/>
    <w:rsid w:val="002D5C0A"/>
    <w:pPr>
      <w:widowControl w:val="0"/>
      <w:suppressAutoHyphens/>
      <w:spacing w:before="280" w:after="280"/>
    </w:pPr>
    <w:rPr>
      <w:rFonts w:ascii="Times New Roman" w:eastAsia="Arial Unicode MS" w:hAnsi="Times New Roman" w:cs="Times New Roman"/>
      <w:kern w:val="2"/>
      <w:lang w:val="es-ES_tradnl" w:eastAsia="es-ES"/>
    </w:rPr>
  </w:style>
  <w:style w:type="paragraph" w:styleId="Subttulo">
    <w:name w:val="Subtitle"/>
    <w:basedOn w:val="Normal"/>
    <w:next w:val="Normal"/>
    <w:link w:val="SubttuloCar"/>
    <w:uiPriority w:val="11"/>
    <w:qFormat/>
    <w:rsid w:val="002D5C0A"/>
    <w:pPr>
      <w:spacing w:after="160"/>
    </w:pPr>
    <w:rPr>
      <w:rFonts w:eastAsiaTheme="minorEastAsia"/>
      <w:color w:val="5A5A5A" w:themeColor="text1" w:themeTint="A5"/>
      <w:spacing w:val="15"/>
      <w:sz w:val="22"/>
      <w:szCs w:val="22"/>
      <w:lang w:val="es-ES_tradnl" w:eastAsia="es-ES"/>
    </w:rPr>
  </w:style>
  <w:style w:type="character" w:customStyle="1" w:styleId="SubttuloCar">
    <w:name w:val="Subtítulo Car"/>
    <w:basedOn w:val="Fuentedeprrafopredeter"/>
    <w:link w:val="Subttulo"/>
    <w:uiPriority w:val="11"/>
    <w:rsid w:val="002D5C0A"/>
    <w:rPr>
      <w:rFonts w:eastAsiaTheme="minorEastAsia"/>
      <w:color w:val="5A5A5A" w:themeColor="text1" w:themeTint="A5"/>
      <w:spacing w:val="15"/>
      <w:sz w:val="22"/>
      <w:szCs w:val="22"/>
      <w:lang w:val="es-ES_tradnl" w:eastAsia="es-ES"/>
    </w:rPr>
  </w:style>
  <w:style w:type="character" w:customStyle="1" w:styleId="titulo-consultas-1">
    <w:name w:val="titulo-consultas-1"/>
    <w:basedOn w:val="Fuentedeprrafopredeter"/>
    <w:rsid w:val="00AF5991"/>
  </w:style>
  <w:style w:type="table" w:customStyle="1" w:styleId="Tablaconcuadrcula1">
    <w:name w:val="Tabla con cuadrícula1"/>
    <w:basedOn w:val="Tablanormal"/>
    <w:next w:val="Tablaconcuadrcula"/>
    <w:uiPriority w:val="59"/>
    <w:rsid w:val="00F76307"/>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A65428"/>
    <w:rPr>
      <w:rFonts w:ascii="DejaVuSerifCondensed" w:hAnsi="DejaVuSerifCondensed" w:hint="default"/>
      <w:b w:val="0"/>
      <w:bCs w:val="0"/>
      <w:i w:val="0"/>
      <w:iCs w:val="0"/>
      <w:color w:val="000000"/>
      <w:sz w:val="18"/>
      <w:szCs w:val="18"/>
    </w:rPr>
  </w:style>
  <w:style w:type="paragraph" w:customStyle="1" w:styleId="Standard">
    <w:name w:val="Standard"/>
    <w:rsid w:val="002927D8"/>
    <w:pPr>
      <w:autoSpaceDN w:val="0"/>
      <w:textAlignment w:val="baseline"/>
    </w:pPr>
    <w:rPr>
      <w:rFonts w:ascii="Times New Roman" w:eastAsia="Times New Roman" w:hAnsi="Times New Roman" w:cs="Times New Roman"/>
      <w:sz w:val="20"/>
      <w:szCs w:val="20"/>
      <w:lang w:val="es-EC" w:eastAsia="es-EC"/>
    </w:rPr>
  </w:style>
  <w:style w:type="paragraph" w:customStyle="1" w:styleId="xl25">
    <w:name w:val="xl25"/>
    <w:basedOn w:val="Normal"/>
    <w:rsid w:val="002927D8"/>
    <w:pPr>
      <w:widowControl w:val="0"/>
      <w:shd w:val="clear" w:color="auto" w:fill="FFFFFF"/>
      <w:suppressAutoHyphens/>
      <w:spacing w:before="280" w:after="280"/>
    </w:pPr>
    <w:rPr>
      <w:rFonts w:ascii="Arial" w:eastAsia="Arial Unicode MS" w:hAnsi="Arial" w:cs="Times New Roman"/>
      <w:b/>
      <w:bCs/>
      <w:kern w:val="1"/>
      <w:lang w:val="es-ES_tradnl" w:eastAsia="es-ES"/>
    </w:rPr>
  </w:style>
  <w:style w:type="paragraph" w:styleId="Continuarlista">
    <w:name w:val="List Continue"/>
    <w:basedOn w:val="Normal"/>
    <w:uiPriority w:val="99"/>
    <w:unhideWhenUsed/>
    <w:rsid w:val="002927D8"/>
    <w:pPr>
      <w:spacing w:after="120"/>
      <w:ind w:left="283"/>
      <w:contextualSpacing/>
    </w:pPr>
    <w:rPr>
      <w:rFonts w:ascii="Cambria" w:eastAsia="MS Mincho" w:hAnsi="Cambria" w:cs="Times New Roman"/>
      <w:lang w:val="es-ES_tradnl" w:eastAsia="es-ES"/>
    </w:rPr>
  </w:style>
  <w:style w:type="character" w:customStyle="1" w:styleId="normaltextrun">
    <w:name w:val="normaltextrun"/>
    <w:basedOn w:val="Fuentedeprrafopredeter"/>
    <w:rsid w:val="00BA076B"/>
  </w:style>
  <w:style w:type="character" w:styleId="Refdecomentario">
    <w:name w:val="annotation reference"/>
    <w:basedOn w:val="Fuentedeprrafopredeter"/>
    <w:uiPriority w:val="99"/>
    <w:semiHidden/>
    <w:unhideWhenUsed/>
    <w:rsid w:val="00854FCF"/>
    <w:rPr>
      <w:sz w:val="16"/>
      <w:szCs w:val="16"/>
    </w:rPr>
  </w:style>
  <w:style w:type="paragraph" w:styleId="Textocomentario">
    <w:name w:val="annotation text"/>
    <w:basedOn w:val="Normal"/>
    <w:link w:val="TextocomentarioCar"/>
    <w:uiPriority w:val="99"/>
    <w:unhideWhenUsed/>
    <w:rsid w:val="00854FCF"/>
    <w:rPr>
      <w:sz w:val="20"/>
      <w:szCs w:val="20"/>
    </w:rPr>
  </w:style>
  <w:style w:type="character" w:customStyle="1" w:styleId="TextocomentarioCar">
    <w:name w:val="Texto comentario Car"/>
    <w:basedOn w:val="Fuentedeprrafopredeter"/>
    <w:link w:val="Textocomentario"/>
    <w:uiPriority w:val="99"/>
    <w:rsid w:val="00854FCF"/>
    <w:rPr>
      <w:sz w:val="20"/>
      <w:szCs w:val="20"/>
    </w:rPr>
  </w:style>
  <w:style w:type="paragraph" w:styleId="Asuntodelcomentario">
    <w:name w:val="annotation subject"/>
    <w:basedOn w:val="Textocomentario"/>
    <w:next w:val="Textocomentario"/>
    <w:link w:val="AsuntodelcomentarioCar"/>
    <w:uiPriority w:val="99"/>
    <w:semiHidden/>
    <w:unhideWhenUsed/>
    <w:rsid w:val="00854FCF"/>
    <w:rPr>
      <w:b/>
      <w:bCs/>
    </w:rPr>
  </w:style>
  <w:style w:type="character" w:customStyle="1" w:styleId="AsuntodelcomentarioCar">
    <w:name w:val="Asunto del comentario Car"/>
    <w:basedOn w:val="TextocomentarioCar"/>
    <w:link w:val="Asuntodelcomentario"/>
    <w:uiPriority w:val="99"/>
    <w:semiHidden/>
    <w:rsid w:val="00854FCF"/>
    <w:rPr>
      <w:b/>
      <w:bCs/>
      <w:sz w:val="20"/>
      <w:szCs w:val="20"/>
    </w:rPr>
  </w:style>
  <w:style w:type="table" w:customStyle="1" w:styleId="TableGrid">
    <w:name w:val="TableGrid"/>
    <w:rsid w:val="00D10A49"/>
    <w:rPr>
      <w:rFonts w:eastAsiaTheme="minorEastAsia"/>
      <w:sz w:val="22"/>
      <w:szCs w:val="22"/>
      <w:lang w:val="es-EC" w:eastAsia="es-EC"/>
    </w:rPr>
    <w:tblPr>
      <w:tblCellMar>
        <w:top w:w="0" w:type="dxa"/>
        <w:left w:w="0" w:type="dxa"/>
        <w:bottom w:w="0" w:type="dxa"/>
        <w:right w:w="0" w:type="dxa"/>
      </w:tblCellMar>
    </w:tblPr>
  </w:style>
  <w:style w:type="table" w:customStyle="1" w:styleId="TableNormal">
    <w:name w:val="Table Normal"/>
    <w:uiPriority w:val="2"/>
    <w:semiHidden/>
    <w:unhideWhenUsed/>
    <w:qFormat/>
    <w:rsid w:val="00D10A49"/>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0A49"/>
    <w:pPr>
      <w:widowControl w:val="0"/>
      <w:autoSpaceDE w:val="0"/>
      <w:autoSpaceDN w:val="0"/>
    </w:pPr>
    <w:rPr>
      <w:rFonts w:ascii="Times New Roman" w:eastAsia="Times New Roman" w:hAnsi="Times New Roman" w:cs="Times New Roman"/>
      <w:sz w:val="22"/>
      <w:szCs w:val="22"/>
      <w:lang w:val="es-ES"/>
    </w:rPr>
  </w:style>
  <w:style w:type="character" w:customStyle="1" w:styleId="Mencinsinresolver1">
    <w:name w:val="Mención sin resolver1"/>
    <w:basedOn w:val="Fuentedeprrafopredeter"/>
    <w:uiPriority w:val="99"/>
    <w:semiHidden/>
    <w:unhideWhenUsed/>
    <w:rsid w:val="00A929F0"/>
    <w:rPr>
      <w:color w:val="605E5C"/>
      <w:shd w:val="clear" w:color="auto" w:fill="E1DFDD"/>
    </w:rPr>
  </w:style>
  <w:style w:type="character" w:customStyle="1" w:styleId="Ttulo5Car">
    <w:name w:val="Título 5 Car"/>
    <w:basedOn w:val="Fuentedeprrafopredeter"/>
    <w:link w:val="Ttulo5"/>
    <w:uiPriority w:val="9"/>
    <w:rsid w:val="00C25679"/>
    <w:rPr>
      <w:rFonts w:asciiTheme="majorHAnsi" w:eastAsiaTheme="majorEastAsia" w:hAnsiTheme="majorHAnsi" w:cstheme="majorBidi"/>
      <w:color w:val="2F5496" w:themeColor="accent1" w:themeShade="BF"/>
    </w:rPr>
  </w:style>
  <w:style w:type="character" w:customStyle="1" w:styleId="Ttulo3Car">
    <w:name w:val="Título 3 Car"/>
    <w:basedOn w:val="Fuentedeprrafopredeter"/>
    <w:link w:val="Ttulo3"/>
    <w:uiPriority w:val="9"/>
    <w:semiHidden/>
    <w:rsid w:val="00A0189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0154">
      <w:bodyDiv w:val="1"/>
      <w:marLeft w:val="0"/>
      <w:marRight w:val="0"/>
      <w:marTop w:val="0"/>
      <w:marBottom w:val="0"/>
      <w:divBdr>
        <w:top w:val="none" w:sz="0" w:space="0" w:color="auto"/>
        <w:left w:val="none" w:sz="0" w:space="0" w:color="auto"/>
        <w:bottom w:val="none" w:sz="0" w:space="0" w:color="auto"/>
        <w:right w:val="none" w:sz="0" w:space="0" w:color="auto"/>
      </w:divBdr>
    </w:div>
    <w:div w:id="136383151">
      <w:bodyDiv w:val="1"/>
      <w:marLeft w:val="0"/>
      <w:marRight w:val="0"/>
      <w:marTop w:val="0"/>
      <w:marBottom w:val="0"/>
      <w:divBdr>
        <w:top w:val="none" w:sz="0" w:space="0" w:color="auto"/>
        <w:left w:val="none" w:sz="0" w:space="0" w:color="auto"/>
        <w:bottom w:val="none" w:sz="0" w:space="0" w:color="auto"/>
        <w:right w:val="none" w:sz="0" w:space="0" w:color="auto"/>
      </w:divBdr>
    </w:div>
    <w:div w:id="165946020">
      <w:bodyDiv w:val="1"/>
      <w:marLeft w:val="0"/>
      <w:marRight w:val="0"/>
      <w:marTop w:val="0"/>
      <w:marBottom w:val="0"/>
      <w:divBdr>
        <w:top w:val="none" w:sz="0" w:space="0" w:color="auto"/>
        <w:left w:val="none" w:sz="0" w:space="0" w:color="auto"/>
        <w:bottom w:val="none" w:sz="0" w:space="0" w:color="auto"/>
        <w:right w:val="none" w:sz="0" w:space="0" w:color="auto"/>
      </w:divBdr>
    </w:div>
    <w:div w:id="317080545">
      <w:bodyDiv w:val="1"/>
      <w:marLeft w:val="0"/>
      <w:marRight w:val="0"/>
      <w:marTop w:val="0"/>
      <w:marBottom w:val="0"/>
      <w:divBdr>
        <w:top w:val="none" w:sz="0" w:space="0" w:color="auto"/>
        <w:left w:val="none" w:sz="0" w:space="0" w:color="auto"/>
        <w:bottom w:val="none" w:sz="0" w:space="0" w:color="auto"/>
        <w:right w:val="none" w:sz="0" w:space="0" w:color="auto"/>
      </w:divBdr>
    </w:div>
    <w:div w:id="328874591">
      <w:bodyDiv w:val="1"/>
      <w:marLeft w:val="0"/>
      <w:marRight w:val="0"/>
      <w:marTop w:val="0"/>
      <w:marBottom w:val="0"/>
      <w:divBdr>
        <w:top w:val="none" w:sz="0" w:space="0" w:color="auto"/>
        <w:left w:val="none" w:sz="0" w:space="0" w:color="auto"/>
        <w:bottom w:val="none" w:sz="0" w:space="0" w:color="auto"/>
        <w:right w:val="none" w:sz="0" w:space="0" w:color="auto"/>
      </w:divBdr>
    </w:div>
    <w:div w:id="469900882">
      <w:bodyDiv w:val="1"/>
      <w:marLeft w:val="0"/>
      <w:marRight w:val="0"/>
      <w:marTop w:val="0"/>
      <w:marBottom w:val="0"/>
      <w:divBdr>
        <w:top w:val="none" w:sz="0" w:space="0" w:color="auto"/>
        <w:left w:val="none" w:sz="0" w:space="0" w:color="auto"/>
        <w:bottom w:val="none" w:sz="0" w:space="0" w:color="auto"/>
        <w:right w:val="none" w:sz="0" w:space="0" w:color="auto"/>
      </w:divBdr>
    </w:div>
    <w:div w:id="628362297">
      <w:bodyDiv w:val="1"/>
      <w:marLeft w:val="0"/>
      <w:marRight w:val="0"/>
      <w:marTop w:val="0"/>
      <w:marBottom w:val="0"/>
      <w:divBdr>
        <w:top w:val="none" w:sz="0" w:space="0" w:color="auto"/>
        <w:left w:val="none" w:sz="0" w:space="0" w:color="auto"/>
        <w:bottom w:val="none" w:sz="0" w:space="0" w:color="auto"/>
        <w:right w:val="none" w:sz="0" w:space="0" w:color="auto"/>
      </w:divBdr>
    </w:div>
    <w:div w:id="722607414">
      <w:bodyDiv w:val="1"/>
      <w:marLeft w:val="0"/>
      <w:marRight w:val="0"/>
      <w:marTop w:val="0"/>
      <w:marBottom w:val="0"/>
      <w:divBdr>
        <w:top w:val="none" w:sz="0" w:space="0" w:color="auto"/>
        <w:left w:val="none" w:sz="0" w:space="0" w:color="auto"/>
        <w:bottom w:val="none" w:sz="0" w:space="0" w:color="auto"/>
        <w:right w:val="none" w:sz="0" w:space="0" w:color="auto"/>
      </w:divBdr>
    </w:div>
    <w:div w:id="771970366">
      <w:bodyDiv w:val="1"/>
      <w:marLeft w:val="0"/>
      <w:marRight w:val="0"/>
      <w:marTop w:val="0"/>
      <w:marBottom w:val="0"/>
      <w:divBdr>
        <w:top w:val="none" w:sz="0" w:space="0" w:color="auto"/>
        <w:left w:val="none" w:sz="0" w:space="0" w:color="auto"/>
        <w:bottom w:val="none" w:sz="0" w:space="0" w:color="auto"/>
        <w:right w:val="none" w:sz="0" w:space="0" w:color="auto"/>
      </w:divBdr>
      <w:divsChild>
        <w:div w:id="1075393401">
          <w:marLeft w:val="0"/>
          <w:marRight w:val="0"/>
          <w:marTop w:val="0"/>
          <w:marBottom w:val="0"/>
          <w:divBdr>
            <w:top w:val="none" w:sz="0" w:space="0" w:color="auto"/>
            <w:left w:val="none" w:sz="0" w:space="0" w:color="auto"/>
            <w:bottom w:val="none" w:sz="0" w:space="0" w:color="auto"/>
            <w:right w:val="none" w:sz="0" w:space="0" w:color="auto"/>
          </w:divBdr>
          <w:divsChild>
            <w:div w:id="150682907">
              <w:marLeft w:val="0"/>
              <w:marRight w:val="0"/>
              <w:marTop w:val="0"/>
              <w:marBottom w:val="0"/>
              <w:divBdr>
                <w:top w:val="none" w:sz="0" w:space="0" w:color="auto"/>
                <w:left w:val="none" w:sz="0" w:space="0" w:color="auto"/>
                <w:bottom w:val="none" w:sz="0" w:space="0" w:color="auto"/>
                <w:right w:val="none" w:sz="0" w:space="0" w:color="auto"/>
              </w:divBdr>
              <w:divsChild>
                <w:div w:id="10498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2040">
      <w:bodyDiv w:val="1"/>
      <w:marLeft w:val="0"/>
      <w:marRight w:val="0"/>
      <w:marTop w:val="0"/>
      <w:marBottom w:val="0"/>
      <w:divBdr>
        <w:top w:val="none" w:sz="0" w:space="0" w:color="auto"/>
        <w:left w:val="none" w:sz="0" w:space="0" w:color="auto"/>
        <w:bottom w:val="none" w:sz="0" w:space="0" w:color="auto"/>
        <w:right w:val="none" w:sz="0" w:space="0" w:color="auto"/>
      </w:divBdr>
    </w:div>
    <w:div w:id="886842076">
      <w:bodyDiv w:val="1"/>
      <w:marLeft w:val="0"/>
      <w:marRight w:val="0"/>
      <w:marTop w:val="0"/>
      <w:marBottom w:val="0"/>
      <w:divBdr>
        <w:top w:val="none" w:sz="0" w:space="0" w:color="auto"/>
        <w:left w:val="none" w:sz="0" w:space="0" w:color="auto"/>
        <w:bottom w:val="none" w:sz="0" w:space="0" w:color="auto"/>
        <w:right w:val="none" w:sz="0" w:space="0" w:color="auto"/>
      </w:divBdr>
    </w:div>
    <w:div w:id="953055429">
      <w:bodyDiv w:val="1"/>
      <w:marLeft w:val="0"/>
      <w:marRight w:val="0"/>
      <w:marTop w:val="0"/>
      <w:marBottom w:val="0"/>
      <w:divBdr>
        <w:top w:val="none" w:sz="0" w:space="0" w:color="auto"/>
        <w:left w:val="none" w:sz="0" w:space="0" w:color="auto"/>
        <w:bottom w:val="none" w:sz="0" w:space="0" w:color="auto"/>
        <w:right w:val="none" w:sz="0" w:space="0" w:color="auto"/>
      </w:divBdr>
    </w:div>
    <w:div w:id="969633779">
      <w:bodyDiv w:val="1"/>
      <w:marLeft w:val="0"/>
      <w:marRight w:val="0"/>
      <w:marTop w:val="0"/>
      <w:marBottom w:val="0"/>
      <w:divBdr>
        <w:top w:val="none" w:sz="0" w:space="0" w:color="auto"/>
        <w:left w:val="none" w:sz="0" w:space="0" w:color="auto"/>
        <w:bottom w:val="none" w:sz="0" w:space="0" w:color="auto"/>
        <w:right w:val="none" w:sz="0" w:space="0" w:color="auto"/>
      </w:divBdr>
    </w:div>
    <w:div w:id="1050769212">
      <w:bodyDiv w:val="1"/>
      <w:marLeft w:val="0"/>
      <w:marRight w:val="0"/>
      <w:marTop w:val="0"/>
      <w:marBottom w:val="0"/>
      <w:divBdr>
        <w:top w:val="none" w:sz="0" w:space="0" w:color="auto"/>
        <w:left w:val="none" w:sz="0" w:space="0" w:color="auto"/>
        <w:bottom w:val="none" w:sz="0" w:space="0" w:color="auto"/>
        <w:right w:val="none" w:sz="0" w:space="0" w:color="auto"/>
      </w:divBdr>
    </w:div>
    <w:div w:id="1069351472">
      <w:bodyDiv w:val="1"/>
      <w:marLeft w:val="0"/>
      <w:marRight w:val="0"/>
      <w:marTop w:val="0"/>
      <w:marBottom w:val="0"/>
      <w:divBdr>
        <w:top w:val="none" w:sz="0" w:space="0" w:color="auto"/>
        <w:left w:val="none" w:sz="0" w:space="0" w:color="auto"/>
        <w:bottom w:val="none" w:sz="0" w:space="0" w:color="auto"/>
        <w:right w:val="none" w:sz="0" w:space="0" w:color="auto"/>
      </w:divBdr>
      <w:divsChild>
        <w:div w:id="814181919">
          <w:marLeft w:val="0"/>
          <w:marRight w:val="0"/>
          <w:marTop w:val="0"/>
          <w:marBottom w:val="0"/>
          <w:divBdr>
            <w:top w:val="none" w:sz="0" w:space="0" w:color="auto"/>
            <w:left w:val="none" w:sz="0" w:space="0" w:color="auto"/>
            <w:bottom w:val="none" w:sz="0" w:space="0" w:color="auto"/>
            <w:right w:val="none" w:sz="0" w:space="0" w:color="auto"/>
          </w:divBdr>
          <w:divsChild>
            <w:div w:id="1944534649">
              <w:marLeft w:val="0"/>
              <w:marRight w:val="0"/>
              <w:marTop w:val="0"/>
              <w:marBottom w:val="0"/>
              <w:divBdr>
                <w:top w:val="none" w:sz="0" w:space="0" w:color="auto"/>
                <w:left w:val="none" w:sz="0" w:space="0" w:color="auto"/>
                <w:bottom w:val="none" w:sz="0" w:space="0" w:color="auto"/>
                <w:right w:val="none" w:sz="0" w:space="0" w:color="auto"/>
              </w:divBdr>
              <w:divsChild>
                <w:div w:id="9655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88242">
      <w:bodyDiv w:val="1"/>
      <w:marLeft w:val="0"/>
      <w:marRight w:val="0"/>
      <w:marTop w:val="0"/>
      <w:marBottom w:val="0"/>
      <w:divBdr>
        <w:top w:val="none" w:sz="0" w:space="0" w:color="auto"/>
        <w:left w:val="none" w:sz="0" w:space="0" w:color="auto"/>
        <w:bottom w:val="none" w:sz="0" w:space="0" w:color="auto"/>
        <w:right w:val="none" w:sz="0" w:space="0" w:color="auto"/>
      </w:divBdr>
    </w:div>
    <w:div w:id="1170563829">
      <w:bodyDiv w:val="1"/>
      <w:marLeft w:val="0"/>
      <w:marRight w:val="0"/>
      <w:marTop w:val="0"/>
      <w:marBottom w:val="0"/>
      <w:divBdr>
        <w:top w:val="none" w:sz="0" w:space="0" w:color="auto"/>
        <w:left w:val="none" w:sz="0" w:space="0" w:color="auto"/>
        <w:bottom w:val="none" w:sz="0" w:space="0" w:color="auto"/>
        <w:right w:val="none" w:sz="0" w:space="0" w:color="auto"/>
      </w:divBdr>
    </w:div>
    <w:div w:id="1310480521">
      <w:bodyDiv w:val="1"/>
      <w:marLeft w:val="0"/>
      <w:marRight w:val="0"/>
      <w:marTop w:val="0"/>
      <w:marBottom w:val="0"/>
      <w:divBdr>
        <w:top w:val="none" w:sz="0" w:space="0" w:color="auto"/>
        <w:left w:val="none" w:sz="0" w:space="0" w:color="auto"/>
        <w:bottom w:val="none" w:sz="0" w:space="0" w:color="auto"/>
        <w:right w:val="none" w:sz="0" w:space="0" w:color="auto"/>
      </w:divBdr>
    </w:div>
    <w:div w:id="1368723937">
      <w:bodyDiv w:val="1"/>
      <w:marLeft w:val="0"/>
      <w:marRight w:val="0"/>
      <w:marTop w:val="0"/>
      <w:marBottom w:val="0"/>
      <w:divBdr>
        <w:top w:val="none" w:sz="0" w:space="0" w:color="auto"/>
        <w:left w:val="none" w:sz="0" w:space="0" w:color="auto"/>
        <w:bottom w:val="none" w:sz="0" w:space="0" w:color="auto"/>
        <w:right w:val="none" w:sz="0" w:space="0" w:color="auto"/>
      </w:divBdr>
    </w:div>
    <w:div w:id="1434663923">
      <w:bodyDiv w:val="1"/>
      <w:marLeft w:val="0"/>
      <w:marRight w:val="0"/>
      <w:marTop w:val="0"/>
      <w:marBottom w:val="0"/>
      <w:divBdr>
        <w:top w:val="none" w:sz="0" w:space="0" w:color="auto"/>
        <w:left w:val="none" w:sz="0" w:space="0" w:color="auto"/>
        <w:bottom w:val="none" w:sz="0" w:space="0" w:color="auto"/>
        <w:right w:val="none" w:sz="0" w:space="0" w:color="auto"/>
      </w:divBdr>
    </w:div>
    <w:div w:id="1539509172">
      <w:bodyDiv w:val="1"/>
      <w:marLeft w:val="0"/>
      <w:marRight w:val="0"/>
      <w:marTop w:val="0"/>
      <w:marBottom w:val="0"/>
      <w:divBdr>
        <w:top w:val="none" w:sz="0" w:space="0" w:color="auto"/>
        <w:left w:val="none" w:sz="0" w:space="0" w:color="auto"/>
        <w:bottom w:val="none" w:sz="0" w:space="0" w:color="auto"/>
        <w:right w:val="none" w:sz="0" w:space="0" w:color="auto"/>
      </w:divBdr>
    </w:div>
    <w:div w:id="1723213105">
      <w:bodyDiv w:val="1"/>
      <w:marLeft w:val="0"/>
      <w:marRight w:val="0"/>
      <w:marTop w:val="0"/>
      <w:marBottom w:val="0"/>
      <w:divBdr>
        <w:top w:val="none" w:sz="0" w:space="0" w:color="auto"/>
        <w:left w:val="none" w:sz="0" w:space="0" w:color="auto"/>
        <w:bottom w:val="none" w:sz="0" w:space="0" w:color="auto"/>
        <w:right w:val="none" w:sz="0" w:space="0" w:color="auto"/>
      </w:divBdr>
    </w:div>
    <w:div w:id="1726096976">
      <w:bodyDiv w:val="1"/>
      <w:marLeft w:val="0"/>
      <w:marRight w:val="0"/>
      <w:marTop w:val="0"/>
      <w:marBottom w:val="0"/>
      <w:divBdr>
        <w:top w:val="none" w:sz="0" w:space="0" w:color="auto"/>
        <w:left w:val="none" w:sz="0" w:space="0" w:color="auto"/>
        <w:bottom w:val="none" w:sz="0" w:space="0" w:color="auto"/>
        <w:right w:val="none" w:sz="0" w:space="0" w:color="auto"/>
      </w:divBdr>
      <w:divsChild>
        <w:div w:id="2139569279">
          <w:marLeft w:val="0"/>
          <w:marRight w:val="0"/>
          <w:marTop w:val="0"/>
          <w:marBottom w:val="0"/>
          <w:divBdr>
            <w:top w:val="none" w:sz="0" w:space="0" w:color="auto"/>
            <w:left w:val="none" w:sz="0" w:space="0" w:color="auto"/>
            <w:bottom w:val="none" w:sz="0" w:space="0" w:color="auto"/>
            <w:right w:val="none" w:sz="0" w:space="0" w:color="auto"/>
          </w:divBdr>
          <w:divsChild>
            <w:div w:id="21248207">
              <w:marLeft w:val="0"/>
              <w:marRight w:val="0"/>
              <w:marTop w:val="0"/>
              <w:marBottom w:val="0"/>
              <w:divBdr>
                <w:top w:val="none" w:sz="0" w:space="0" w:color="auto"/>
                <w:left w:val="none" w:sz="0" w:space="0" w:color="auto"/>
                <w:bottom w:val="none" w:sz="0" w:space="0" w:color="auto"/>
                <w:right w:val="none" w:sz="0" w:space="0" w:color="auto"/>
              </w:divBdr>
              <w:divsChild>
                <w:div w:id="216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7888">
      <w:bodyDiv w:val="1"/>
      <w:marLeft w:val="0"/>
      <w:marRight w:val="0"/>
      <w:marTop w:val="0"/>
      <w:marBottom w:val="0"/>
      <w:divBdr>
        <w:top w:val="none" w:sz="0" w:space="0" w:color="auto"/>
        <w:left w:val="none" w:sz="0" w:space="0" w:color="auto"/>
        <w:bottom w:val="none" w:sz="0" w:space="0" w:color="auto"/>
        <w:right w:val="none" w:sz="0" w:space="0" w:color="auto"/>
      </w:divBdr>
    </w:div>
    <w:div w:id="1749692778">
      <w:bodyDiv w:val="1"/>
      <w:marLeft w:val="0"/>
      <w:marRight w:val="0"/>
      <w:marTop w:val="0"/>
      <w:marBottom w:val="0"/>
      <w:divBdr>
        <w:top w:val="none" w:sz="0" w:space="0" w:color="auto"/>
        <w:left w:val="none" w:sz="0" w:space="0" w:color="auto"/>
        <w:bottom w:val="none" w:sz="0" w:space="0" w:color="auto"/>
        <w:right w:val="none" w:sz="0" w:space="0" w:color="auto"/>
      </w:divBdr>
    </w:div>
    <w:div w:id="1782534466">
      <w:bodyDiv w:val="1"/>
      <w:marLeft w:val="0"/>
      <w:marRight w:val="0"/>
      <w:marTop w:val="0"/>
      <w:marBottom w:val="0"/>
      <w:divBdr>
        <w:top w:val="none" w:sz="0" w:space="0" w:color="auto"/>
        <w:left w:val="none" w:sz="0" w:space="0" w:color="auto"/>
        <w:bottom w:val="none" w:sz="0" w:space="0" w:color="auto"/>
        <w:right w:val="none" w:sz="0" w:space="0" w:color="auto"/>
      </w:divBdr>
    </w:div>
    <w:div w:id="1971012465">
      <w:bodyDiv w:val="1"/>
      <w:marLeft w:val="0"/>
      <w:marRight w:val="0"/>
      <w:marTop w:val="0"/>
      <w:marBottom w:val="0"/>
      <w:divBdr>
        <w:top w:val="none" w:sz="0" w:space="0" w:color="auto"/>
        <w:left w:val="none" w:sz="0" w:space="0" w:color="auto"/>
        <w:bottom w:val="none" w:sz="0" w:space="0" w:color="auto"/>
        <w:right w:val="none" w:sz="0" w:space="0" w:color="auto"/>
      </w:divBdr>
      <w:divsChild>
        <w:div w:id="2146464105">
          <w:marLeft w:val="0"/>
          <w:marRight w:val="0"/>
          <w:marTop w:val="0"/>
          <w:marBottom w:val="0"/>
          <w:divBdr>
            <w:top w:val="none" w:sz="0" w:space="0" w:color="auto"/>
            <w:left w:val="none" w:sz="0" w:space="0" w:color="auto"/>
            <w:bottom w:val="none" w:sz="0" w:space="0" w:color="auto"/>
            <w:right w:val="none" w:sz="0" w:space="0" w:color="auto"/>
          </w:divBdr>
          <w:divsChild>
            <w:div w:id="1668047649">
              <w:marLeft w:val="0"/>
              <w:marRight w:val="0"/>
              <w:marTop w:val="0"/>
              <w:marBottom w:val="0"/>
              <w:divBdr>
                <w:top w:val="none" w:sz="0" w:space="0" w:color="auto"/>
                <w:left w:val="none" w:sz="0" w:space="0" w:color="auto"/>
                <w:bottom w:val="none" w:sz="0" w:space="0" w:color="auto"/>
                <w:right w:val="none" w:sz="0" w:space="0" w:color="auto"/>
              </w:divBdr>
              <w:divsChild>
                <w:div w:id="16518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453951">
      <w:bodyDiv w:val="1"/>
      <w:marLeft w:val="0"/>
      <w:marRight w:val="0"/>
      <w:marTop w:val="0"/>
      <w:marBottom w:val="0"/>
      <w:divBdr>
        <w:top w:val="none" w:sz="0" w:space="0" w:color="auto"/>
        <w:left w:val="none" w:sz="0" w:space="0" w:color="auto"/>
        <w:bottom w:val="none" w:sz="0" w:space="0" w:color="auto"/>
        <w:right w:val="none" w:sz="0" w:space="0" w:color="auto"/>
      </w:divBdr>
      <w:divsChild>
        <w:div w:id="324357712">
          <w:marLeft w:val="0"/>
          <w:marRight w:val="0"/>
          <w:marTop w:val="0"/>
          <w:marBottom w:val="0"/>
          <w:divBdr>
            <w:top w:val="none" w:sz="0" w:space="0" w:color="auto"/>
            <w:left w:val="none" w:sz="0" w:space="0" w:color="auto"/>
            <w:bottom w:val="none" w:sz="0" w:space="0" w:color="auto"/>
            <w:right w:val="none" w:sz="0" w:space="0" w:color="auto"/>
          </w:divBdr>
          <w:divsChild>
            <w:div w:id="2010015798">
              <w:marLeft w:val="0"/>
              <w:marRight w:val="0"/>
              <w:marTop w:val="0"/>
              <w:marBottom w:val="0"/>
              <w:divBdr>
                <w:top w:val="none" w:sz="0" w:space="0" w:color="auto"/>
                <w:left w:val="none" w:sz="0" w:space="0" w:color="auto"/>
                <w:bottom w:val="none" w:sz="0" w:space="0" w:color="auto"/>
                <w:right w:val="none" w:sz="0" w:space="0" w:color="auto"/>
              </w:divBdr>
              <w:divsChild>
                <w:div w:id="9586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6565">
      <w:bodyDiv w:val="1"/>
      <w:marLeft w:val="0"/>
      <w:marRight w:val="0"/>
      <w:marTop w:val="0"/>
      <w:marBottom w:val="0"/>
      <w:divBdr>
        <w:top w:val="none" w:sz="0" w:space="0" w:color="auto"/>
        <w:left w:val="none" w:sz="0" w:space="0" w:color="auto"/>
        <w:bottom w:val="none" w:sz="0" w:space="0" w:color="auto"/>
        <w:right w:val="none" w:sz="0" w:space="0" w:color="auto"/>
      </w:divBdr>
    </w:div>
    <w:div w:id="2111732169">
      <w:bodyDiv w:val="1"/>
      <w:marLeft w:val="0"/>
      <w:marRight w:val="0"/>
      <w:marTop w:val="0"/>
      <w:marBottom w:val="0"/>
      <w:divBdr>
        <w:top w:val="none" w:sz="0" w:space="0" w:color="auto"/>
        <w:left w:val="none" w:sz="0" w:space="0" w:color="auto"/>
        <w:bottom w:val="none" w:sz="0" w:space="0" w:color="auto"/>
        <w:right w:val="none" w:sz="0" w:space="0" w:color="auto"/>
      </w:divBdr>
    </w:div>
    <w:div w:id="213532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mpraspublicas.gob.ec/ProcesoContratacion/compras/RCC/RccFrmBuscarCpcEnCatalogo.cp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powerbi.com/view?r=eyJrIjoiYjRlZjg5YzItOWM4Ni00MGNkLWI1OGYtZDA4MDAxNGYyNDQyIiwidCI6ImQ2NDk2NzM4LWY5MTItNGExZS04NDE1LTQwY2E2ZjRhOTRlZCJ9" TargetMode="External"/><Relationship Id="rId5" Type="http://schemas.openxmlformats.org/officeDocument/2006/relationships/numbering" Target="numbering.xml"/><Relationship Id="rId15" Type="http://schemas.openxmlformats.org/officeDocument/2006/relationships/hyperlink" Target="https://portal.compraspublicas.gob.ec/sercop/subasta-inversa-electronica-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364F3005C2F2D42B68E3191184596B5" ma:contentTypeVersion="14" ma:contentTypeDescription="Crear nuevo documento." ma:contentTypeScope="" ma:versionID="2cb6b8c1caa3e2b79bf38efbb8db3647">
  <xsd:schema xmlns:xsd="http://www.w3.org/2001/XMLSchema" xmlns:xs="http://www.w3.org/2001/XMLSchema" xmlns:p="http://schemas.microsoft.com/office/2006/metadata/properties" xmlns:ns3="ae8e6c8a-f158-42d3-bf31-bd18555e3f14" xmlns:ns4="e4735a24-23f0-486c-bd5d-ca5320865d3c" targetNamespace="http://schemas.microsoft.com/office/2006/metadata/properties" ma:root="true" ma:fieldsID="693f0e171da9748e03a30887da286796" ns3:_="" ns4:_="">
    <xsd:import namespace="ae8e6c8a-f158-42d3-bf31-bd18555e3f14"/>
    <xsd:import namespace="e4735a24-23f0-486c-bd5d-ca5320865d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e6c8a-f158-42d3-bf31-bd18555e3f1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35a24-23f0-486c-bd5d-ca5320865d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57CD6-6512-474D-86C4-2B159EE13C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A4B20F-90FC-4F05-9354-611A5AA0D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e6c8a-f158-42d3-bf31-bd18555e3f14"/>
    <ds:schemaRef ds:uri="e4735a24-23f0-486c-bd5d-ca5320865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817D7-72EA-4AD0-9203-91AF4651CE1B}">
  <ds:schemaRefs>
    <ds:schemaRef ds:uri="http://schemas.microsoft.com/sharepoint/v3/contenttype/forms"/>
  </ds:schemaRefs>
</ds:datastoreItem>
</file>

<file path=customXml/itemProps4.xml><?xml version="1.0" encoding="utf-8"?>
<ds:datastoreItem xmlns:ds="http://schemas.openxmlformats.org/officeDocument/2006/customXml" ds:itemID="{619CB297-BB02-488A-80FA-68C5CFEC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22</Pages>
  <Words>8779</Words>
  <Characters>48285</Characters>
  <Application>Microsoft Office Word</Application>
  <DocSecurity>0</DocSecurity>
  <Lines>402</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ESPOLTECH</dc:creator>
  <cp:keywords/>
  <dc:description/>
  <cp:lastModifiedBy>Carmen Alicia Vasquez Cuamacas</cp:lastModifiedBy>
  <cp:revision>24</cp:revision>
  <cp:lastPrinted>2023-01-07T19:15:00Z</cp:lastPrinted>
  <dcterms:created xsi:type="dcterms:W3CDTF">2023-01-09T19:23:00Z</dcterms:created>
  <dcterms:modified xsi:type="dcterms:W3CDTF">2023-01-18T13:02:00Z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0x0101002364F3005C2F2D42B68E3191184596B5</vt:lpwstr>
  </property>
</Properties>
</file>