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9AFD" w14:textId="1E216161" w:rsidR="00641E57" w:rsidRDefault="00641E57" w:rsidP="00A276DC">
      <w:pPr>
        <w:ind w:left="708" w:right="-336" w:hanging="708"/>
        <w:jc w:val="center"/>
        <w:rPr>
          <w:rFonts w:eastAsia="Arial Unicode MS" w:cstheme="minorHAnsi"/>
          <w:b/>
          <w:color w:val="000000" w:themeColor="text1"/>
          <w:sz w:val="22"/>
          <w:szCs w:val="22"/>
          <w:u w:val="single"/>
          <w:lang w:val="es-EC"/>
        </w:rPr>
      </w:pPr>
      <w:r w:rsidRPr="007E0631">
        <w:rPr>
          <w:rFonts w:eastAsia="Arial Unicode MS" w:cstheme="minorHAnsi"/>
          <w:b/>
          <w:color w:val="000000" w:themeColor="text1"/>
          <w:sz w:val="22"/>
          <w:szCs w:val="22"/>
          <w:u w:val="single"/>
          <w:lang w:val="es-EC"/>
        </w:rPr>
        <w:t>ESTUDIO DE MERCADO PARA LA DEFINICION DEL PRESUPUESTO REFERENCIAL</w:t>
      </w:r>
    </w:p>
    <w:p w14:paraId="01A190F2" w14:textId="69A9BE88" w:rsidR="00634E76" w:rsidRDefault="00634E76" w:rsidP="00641E57">
      <w:pPr>
        <w:ind w:right="-336"/>
        <w:jc w:val="center"/>
        <w:rPr>
          <w:rFonts w:eastAsia="Arial Unicode MS" w:cstheme="minorHAnsi"/>
          <w:b/>
          <w:color w:val="000000" w:themeColor="text1"/>
          <w:sz w:val="22"/>
          <w:szCs w:val="22"/>
          <w:u w:val="single"/>
          <w:lang w:val="es-EC"/>
        </w:rPr>
      </w:pPr>
    </w:p>
    <w:tbl>
      <w:tblPr>
        <w:tblW w:w="9776" w:type="dxa"/>
        <w:tblInd w:w="-431" w:type="dxa"/>
        <w:tblLook w:val="04A0" w:firstRow="1" w:lastRow="0" w:firstColumn="1" w:lastColumn="0" w:noHBand="0" w:noVBand="1"/>
      </w:tblPr>
      <w:tblGrid>
        <w:gridCol w:w="3780"/>
        <w:gridCol w:w="5996"/>
      </w:tblGrid>
      <w:tr w:rsidR="00634E76" w:rsidRPr="006957EF" w14:paraId="180503C6" w14:textId="77777777" w:rsidTr="00AA37EA">
        <w:trPr>
          <w:trHeight w:val="2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AA1AB3" w14:textId="77777777" w:rsidR="00634E76" w:rsidRPr="00C11023" w:rsidRDefault="00634E76" w:rsidP="00AA37EA">
            <w:pPr>
              <w:ind w:right="-336"/>
              <w:jc w:val="both"/>
              <w:rPr>
                <w:rFonts w:asciiTheme="majorHAnsi" w:eastAsia="Arial Unicode MS" w:hAnsiTheme="majorHAnsi" w:cstheme="majorHAnsi"/>
                <w:b/>
                <w:color w:val="000000" w:themeColor="text1"/>
                <w:sz w:val="22"/>
                <w:szCs w:val="22"/>
                <w:lang w:val="es-EC"/>
              </w:rPr>
            </w:pPr>
            <w:bookmarkStart w:id="0" w:name="_Hlk113618763"/>
            <w:r w:rsidRPr="00C11023">
              <w:rPr>
                <w:rFonts w:asciiTheme="majorHAnsi" w:eastAsia="Arial Unicode MS" w:hAnsiTheme="majorHAnsi" w:cstheme="majorHAnsi"/>
                <w:b/>
                <w:color w:val="000000" w:themeColor="text1"/>
                <w:sz w:val="22"/>
                <w:szCs w:val="22"/>
                <w:lang w:val="es-EC"/>
              </w:rPr>
              <w:t>Entidad Contratante: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2D2E" w14:textId="77777777" w:rsidR="00634E76" w:rsidRPr="00C11023" w:rsidRDefault="00634E76" w:rsidP="00AA37EA">
            <w:pPr>
              <w:ind w:right="-336"/>
              <w:jc w:val="both"/>
              <w:rPr>
                <w:rFonts w:asciiTheme="majorHAnsi" w:eastAsia="Arial Unicode MS" w:hAnsiTheme="majorHAnsi" w:cstheme="majorHAnsi"/>
                <w:color w:val="000000" w:themeColor="text1"/>
                <w:sz w:val="22"/>
                <w:szCs w:val="22"/>
                <w:lang w:val="es-EC"/>
              </w:rPr>
            </w:pPr>
            <w:r>
              <w:rPr>
                <w:rFonts w:asciiTheme="majorHAnsi" w:eastAsia="Arial Unicode MS" w:hAnsiTheme="majorHAnsi" w:cstheme="majorHAnsi"/>
                <w:color w:val="000000" w:themeColor="text1"/>
                <w:sz w:val="22"/>
                <w:szCs w:val="22"/>
                <w:lang w:val="es-EC"/>
              </w:rPr>
              <w:t>EMPRESA PUBLICA DE SERVICIOS ESPOL-TECH E.P.</w:t>
            </w:r>
          </w:p>
        </w:tc>
      </w:tr>
      <w:bookmarkEnd w:id="0"/>
      <w:tr w:rsidR="00634E76" w:rsidRPr="006957EF" w14:paraId="673123D2" w14:textId="77777777" w:rsidTr="00AA37EA">
        <w:trPr>
          <w:trHeight w:val="6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6E700A" w14:textId="77777777" w:rsidR="00634E76" w:rsidRPr="00C11023" w:rsidRDefault="00634E76" w:rsidP="00AA37EA">
            <w:pPr>
              <w:ind w:right="-336"/>
              <w:jc w:val="both"/>
              <w:rPr>
                <w:rFonts w:asciiTheme="majorHAnsi" w:eastAsia="Arial Unicode MS" w:hAnsiTheme="majorHAnsi" w:cstheme="majorHAnsi"/>
                <w:b/>
                <w:color w:val="000000" w:themeColor="text1"/>
                <w:sz w:val="22"/>
                <w:szCs w:val="22"/>
                <w:lang w:val="es-EC"/>
              </w:rPr>
            </w:pPr>
            <w:r>
              <w:rPr>
                <w:rFonts w:asciiTheme="majorHAnsi" w:eastAsia="Arial Unicode MS" w:hAnsiTheme="majorHAnsi" w:cstheme="majorHAnsi"/>
                <w:b/>
                <w:color w:val="000000" w:themeColor="text1"/>
                <w:sz w:val="22"/>
                <w:szCs w:val="22"/>
                <w:lang w:val="es-EC"/>
              </w:rPr>
              <w:t>Unidad</w:t>
            </w:r>
            <w:r w:rsidRPr="00C11023">
              <w:rPr>
                <w:rFonts w:asciiTheme="majorHAnsi" w:eastAsia="Arial Unicode MS" w:hAnsiTheme="majorHAnsi" w:cstheme="majorHAnsi"/>
                <w:b/>
                <w:color w:val="000000" w:themeColor="text1"/>
                <w:sz w:val="22"/>
                <w:szCs w:val="22"/>
                <w:lang w:val="es-EC"/>
              </w:rPr>
              <w:t xml:space="preserve"> Requirente: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F073" w14:textId="77777777" w:rsidR="00634E76" w:rsidRPr="00C11023" w:rsidRDefault="00634E76" w:rsidP="00AA37EA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green"/>
                <w:lang w:val="es-EC"/>
              </w:rPr>
            </w:pPr>
            <w:r w:rsidRPr="00C11023">
              <w:rPr>
                <w:rFonts w:asciiTheme="majorHAnsi" w:hAnsiTheme="majorHAnsi" w:cstheme="majorHAnsi"/>
                <w:sz w:val="22"/>
                <w:szCs w:val="22"/>
                <w:highlight w:val="green"/>
                <w:lang w:val="es-EC"/>
              </w:rPr>
              <w:t>(a definir por el requirente)</w:t>
            </w:r>
          </w:p>
        </w:tc>
      </w:tr>
      <w:tr w:rsidR="00634E76" w:rsidRPr="006957EF" w14:paraId="524FBC3D" w14:textId="77777777" w:rsidTr="00AA37EA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382A65" w14:textId="77777777" w:rsidR="00634E76" w:rsidRPr="00C11023" w:rsidRDefault="00634E76" w:rsidP="00AA37EA">
            <w:pPr>
              <w:ind w:right="-336"/>
              <w:jc w:val="both"/>
              <w:rPr>
                <w:rFonts w:asciiTheme="majorHAnsi" w:eastAsia="Arial Unicode MS" w:hAnsiTheme="majorHAnsi" w:cstheme="majorHAnsi"/>
                <w:b/>
                <w:color w:val="000000" w:themeColor="text1"/>
                <w:sz w:val="22"/>
                <w:szCs w:val="22"/>
                <w:lang w:val="es-EC"/>
              </w:rPr>
            </w:pPr>
            <w:r w:rsidRPr="00C11023">
              <w:rPr>
                <w:rFonts w:asciiTheme="majorHAnsi" w:eastAsia="Arial Unicode MS" w:hAnsiTheme="majorHAnsi" w:cstheme="majorHAnsi"/>
                <w:b/>
                <w:color w:val="000000" w:themeColor="text1"/>
                <w:sz w:val="22"/>
                <w:szCs w:val="22"/>
                <w:lang w:val="es-EC"/>
              </w:rPr>
              <w:t>Objeto Contractual: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F3C" w14:textId="77777777" w:rsidR="00634E76" w:rsidRPr="00C11023" w:rsidRDefault="00634E76" w:rsidP="00AA37EA">
            <w:pPr>
              <w:ind w:right="65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highlight w:val="green"/>
                <w:lang w:val="es-EC"/>
              </w:rPr>
            </w:pPr>
            <w:r w:rsidRPr="00C11023">
              <w:rPr>
                <w:rFonts w:asciiTheme="majorHAnsi" w:hAnsiTheme="majorHAnsi" w:cstheme="majorHAnsi"/>
                <w:sz w:val="22"/>
                <w:szCs w:val="22"/>
                <w:highlight w:val="green"/>
                <w:lang w:val="es-EC"/>
              </w:rPr>
              <w:t>(a definir por el requirente)</w:t>
            </w:r>
          </w:p>
        </w:tc>
      </w:tr>
      <w:tr w:rsidR="00634E76" w:rsidRPr="006957EF" w14:paraId="740118E7" w14:textId="77777777" w:rsidTr="00AA37EA">
        <w:trPr>
          <w:trHeight w:val="2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54B59" w14:textId="77777777" w:rsidR="00634E76" w:rsidRPr="00C11023" w:rsidRDefault="00634E76" w:rsidP="00AA37EA">
            <w:pPr>
              <w:ind w:right="-336"/>
              <w:jc w:val="both"/>
              <w:rPr>
                <w:rFonts w:asciiTheme="majorHAnsi" w:eastAsia="Arial Unicode MS" w:hAnsiTheme="majorHAnsi" w:cstheme="majorHAnsi"/>
                <w:b/>
                <w:color w:val="000000" w:themeColor="text1"/>
                <w:sz w:val="22"/>
                <w:szCs w:val="22"/>
                <w:lang w:val="es-EC"/>
              </w:rPr>
            </w:pPr>
            <w:r w:rsidRPr="00C11023">
              <w:rPr>
                <w:rFonts w:asciiTheme="majorHAnsi" w:eastAsia="Arial Unicode MS" w:hAnsiTheme="majorHAnsi" w:cstheme="majorHAnsi"/>
                <w:b/>
                <w:color w:val="000000" w:themeColor="text1"/>
                <w:sz w:val="22"/>
                <w:szCs w:val="22"/>
                <w:lang w:val="es-EC"/>
              </w:rPr>
              <w:t>Fecha de Elaboración del Estudio: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7157" w14:textId="77777777" w:rsidR="00634E76" w:rsidRPr="00C11023" w:rsidRDefault="00634E76" w:rsidP="00AA37EA">
            <w:pPr>
              <w:ind w:right="65"/>
              <w:jc w:val="both"/>
              <w:rPr>
                <w:rFonts w:asciiTheme="majorHAnsi" w:eastAsia="Arial Unicode MS" w:hAnsiTheme="majorHAnsi" w:cstheme="majorHAnsi"/>
                <w:color w:val="000000" w:themeColor="text1"/>
                <w:sz w:val="22"/>
                <w:szCs w:val="22"/>
                <w:highlight w:val="green"/>
                <w:lang w:val="es-EC"/>
              </w:rPr>
            </w:pPr>
            <w:r w:rsidRPr="00C11023">
              <w:rPr>
                <w:rFonts w:asciiTheme="majorHAnsi" w:eastAsia="Arial Unicode MS" w:hAnsiTheme="majorHAnsi" w:cstheme="majorHAnsi"/>
                <w:color w:val="000000" w:themeColor="text1"/>
                <w:sz w:val="22"/>
                <w:szCs w:val="22"/>
                <w:highlight w:val="green"/>
                <w:lang w:val="es-EC"/>
              </w:rPr>
              <w:t>Día – mes – año (de elaboración)</w:t>
            </w:r>
          </w:p>
        </w:tc>
      </w:tr>
      <w:tr w:rsidR="00634E76" w:rsidRPr="006957EF" w14:paraId="3F437515" w14:textId="77777777" w:rsidTr="00AA37EA">
        <w:trPr>
          <w:trHeight w:val="2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55153" w14:textId="77777777" w:rsidR="00634E76" w:rsidRPr="00C11023" w:rsidRDefault="00634E76" w:rsidP="00AA37EA">
            <w:pPr>
              <w:ind w:right="-336"/>
              <w:jc w:val="both"/>
              <w:rPr>
                <w:rFonts w:asciiTheme="majorHAnsi" w:eastAsia="Arial Unicode MS" w:hAnsiTheme="majorHAnsi" w:cstheme="majorHAnsi"/>
                <w:b/>
                <w:color w:val="000000" w:themeColor="text1"/>
                <w:sz w:val="22"/>
                <w:szCs w:val="22"/>
                <w:lang w:val="es-EC"/>
              </w:rPr>
            </w:pPr>
            <w:r w:rsidRPr="00C11023">
              <w:rPr>
                <w:rFonts w:asciiTheme="majorHAnsi" w:eastAsia="Arial Unicode MS" w:hAnsiTheme="majorHAnsi" w:cstheme="majorHAnsi"/>
                <w:b/>
                <w:color w:val="000000" w:themeColor="text1"/>
                <w:sz w:val="22"/>
                <w:szCs w:val="22"/>
                <w:lang w:val="es-EC"/>
              </w:rPr>
              <w:t>Lugar (Provincia/Cantón):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BD49" w14:textId="77777777" w:rsidR="00634E76" w:rsidRPr="00C11023" w:rsidRDefault="00634E76" w:rsidP="00AA37EA">
            <w:pPr>
              <w:ind w:right="65"/>
              <w:jc w:val="both"/>
              <w:rPr>
                <w:rFonts w:asciiTheme="majorHAnsi" w:eastAsia="Arial Unicode MS" w:hAnsiTheme="majorHAnsi" w:cstheme="majorHAnsi"/>
                <w:color w:val="000000" w:themeColor="text1"/>
                <w:sz w:val="22"/>
                <w:szCs w:val="22"/>
                <w:highlight w:val="green"/>
                <w:lang w:val="es-EC"/>
              </w:rPr>
            </w:pPr>
            <w:r w:rsidRPr="00C11023">
              <w:rPr>
                <w:rFonts w:asciiTheme="majorHAnsi" w:hAnsiTheme="majorHAnsi" w:cstheme="majorHAnsi"/>
                <w:sz w:val="22"/>
                <w:szCs w:val="22"/>
                <w:highlight w:val="green"/>
                <w:lang w:val="es-EC"/>
              </w:rPr>
              <w:t>(a definir por el requirente)</w:t>
            </w:r>
          </w:p>
        </w:tc>
      </w:tr>
    </w:tbl>
    <w:p w14:paraId="2FFF569A" w14:textId="77777777" w:rsidR="00634E76" w:rsidRPr="007E0631" w:rsidRDefault="00634E76" w:rsidP="00641E57">
      <w:pPr>
        <w:ind w:right="-336"/>
        <w:jc w:val="center"/>
        <w:rPr>
          <w:rFonts w:eastAsia="Arial Unicode MS" w:cstheme="minorHAnsi"/>
          <w:b/>
          <w:color w:val="000000" w:themeColor="text1"/>
          <w:sz w:val="22"/>
          <w:szCs w:val="22"/>
          <w:u w:val="single"/>
          <w:lang w:val="es-EC"/>
        </w:rPr>
      </w:pPr>
    </w:p>
    <w:p w14:paraId="6BF38E79" w14:textId="022C1776" w:rsidR="00857082" w:rsidRDefault="002C4304" w:rsidP="00857082">
      <w:pPr>
        <w:pStyle w:val="Ttulo2"/>
        <w:keepLines/>
        <w:ind w:right="-336"/>
        <w:jc w:val="left"/>
        <w:rPr>
          <w:rFonts w:asciiTheme="minorHAnsi" w:eastAsia="Arial Unicode MS" w:hAnsiTheme="minorHAnsi" w:cstheme="minorHAnsi"/>
          <w:color w:val="000000" w:themeColor="text1"/>
          <w:sz w:val="22"/>
          <w:szCs w:val="22"/>
          <w:u w:val="single"/>
          <w:lang w:val="es-EC"/>
        </w:rPr>
      </w:pPr>
      <w:r>
        <w:rPr>
          <w:rFonts w:asciiTheme="minorHAnsi" w:eastAsia="Arial Unicode MS" w:hAnsiTheme="minorHAnsi" w:cstheme="minorHAnsi"/>
          <w:color w:val="000000" w:themeColor="text1"/>
          <w:sz w:val="22"/>
          <w:szCs w:val="22"/>
          <w:u w:val="single"/>
          <w:lang w:val="es-EC"/>
        </w:rPr>
        <w:t>ANTECEDENTES</w:t>
      </w:r>
      <w:r w:rsidR="00635473" w:rsidRPr="008A3019">
        <w:rPr>
          <w:rFonts w:asciiTheme="minorHAnsi" w:eastAsia="Arial Unicode MS" w:hAnsiTheme="minorHAnsi" w:cstheme="minorHAnsi"/>
          <w:color w:val="000000" w:themeColor="text1"/>
          <w:sz w:val="22"/>
          <w:szCs w:val="22"/>
          <w:u w:val="single"/>
          <w:lang w:val="es-EC"/>
        </w:rPr>
        <w:t>:</w:t>
      </w:r>
    </w:p>
    <w:p w14:paraId="51C727D9" w14:textId="77777777" w:rsidR="00857082" w:rsidRPr="00A11556" w:rsidRDefault="00857082" w:rsidP="00857082">
      <w:pPr>
        <w:jc w:val="both"/>
        <w:rPr>
          <w:rFonts w:cstheme="minorHAnsi"/>
          <w:sz w:val="22"/>
          <w:szCs w:val="22"/>
          <w:lang w:val="es-EC"/>
        </w:rPr>
      </w:pPr>
    </w:p>
    <w:p w14:paraId="6050950F" w14:textId="77777777" w:rsidR="00857082" w:rsidRPr="00A11556" w:rsidRDefault="00857082" w:rsidP="00857082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426" w:hanging="568"/>
        <w:jc w:val="both"/>
        <w:textAlignment w:val="baseline"/>
        <w:rPr>
          <w:rFonts w:cstheme="minorHAnsi"/>
        </w:rPr>
      </w:pPr>
      <w:r w:rsidRPr="00A11556">
        <w:rPr>
          <w:rFonts w:cstheme="minorHAnsi"/>
        </w:rPr>
        <w:t>Mediante informe de necesidad del D</w:t>
      </w:r>
      <w:r w:rsidRPr="002B101C">
        <w:rPr>
          <w:rFonts w:cstheme="minorHAnsi"/>
          <w:highlight w:val="green"/>
        </w:rPr>
        <w:t>IA-MES-AÑO, la “NOMBRE DEL ÁREA REQUIRENTE”, justifica</w:t>
      </w:r>
      <w:r w:rsidRPr="00A11556">
        <w:rPr>
          <w:rFonts w:cstheme="minorHAnsi"/>
        </w:rPr>
        <w:t xml:space="preserve"> las razones para la contratación de: “</w:t>
      </w:r>
      <w:r w:rsidRPr="002B101C">
        <w:rPr>
          <w:rFonts w:cstheme="minorHAnsi"/>
          <w:highlight w:val="green"/>
        </w:rPr>
        <w:t>OBJETO DE CONTRATACIÓN”.</w:t>
      </w:r>
    </w:p>
    <w:p w14:paraId="0E734981" w14:textId="77777777" w:rsidR="00857082" w:rsidRPr="00A11556" w:rsidRDefault="00857082" w:rsidP="00857082">
      <w:pPr>
        <w:pStyle w:val="Prrafodelista"/>
        <w:shd w:val="clear" w:color="auto" w:fill="FFFFFF"/>
        <w:spacing w:after="0" w:line="240" w:lineRule="auto"/>
        <w:ind w:left="426"/>
        <w:jc w:val="both"/>
        <w:textAlignment w:val="baseline"/>
        <w:rPr>
          <w:rFonts w:cstheme="minorHAnsi"/>
        </w:rPr>
      </w:pPr>
    </w:p>
    <w:p w14:paraId="77D7804C" w14:textId="77777777" w:rsidR="00857082" w:rsidRPr="00A11556" w:rsidRDefault="00857082" w:rsidP="00857082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426" w:hanging="568"/>
        <w:jc w:val="both"/>
        <w:textAlignment w:val="baseline"/>
        <w:rPr>
          <w:rFonts w:cstheme="minorHAnsi"/>
        </w:rPr>
      </w:pPr>
      <w:r>
        <w:rPr>
          <w:rFonts w:cstheme="minorHAnsi"/>
        </w:rPr>
        <w:t>Mediante certificación No</w:t>
      </w:r>
      <w:r w:rsidRPr="002B101C">
        <w:rPr>
          <w:rFonts w:cstheme="minorHAnsi"/>
          <w:highlight w:val="green"/>
        </w:rPr>
        <w:t>. XXXX del DIA-MES-AÑO,</w:t>
      </w:r>
      <w:r>
        <w:rPr>
          <w:rFonts w:cstheme="minorHAnsi"/>
        </w:rPr>
        <w:t xml:space="preserve"> la analista de compras </w:t>
      </w:r>
      <w:r w:rsidRPr="00A11556">
        <w:rPr>
          <w:rFonts w:cstheme="minorHAnsi"/>
        </w:rPr>
        <w:t>realizó la verificación del PAC para la “</w:t>
      </w:r>
      <w:r w:rsidRPr="002B101C">
        <w:rPr>
          <w:rFonts w:cstheme="minorHAnsi"/>
          <w:highlight w:val="green"/>
        </w:rPr>
        <w:t>OBJETO DE CONTRATACIÓN”</w:t>
      </w:r>
      <w:r w:rsidRPr="00A11556">
        <w:rPr>
          <w:rFonts w:cstheme="minorHAnsi"/>
        </w:rPr>
        <w:t xml:space="preserve"> y se confirma que SI/NO se encuentra establecido en el PAC institucional 202X.</w:t>
      </w:r>
    </w:p>
    <w:p w14:paraId="2161EAC8" w14:textId="77777777" w:rsidR="00857082" w:rsidRPr="00A11556" w:rsidRDefault="00857082" w:rsidP="00857082">
      <w:pPr>
        <w:pStyle w:val="Prrafodelista"/>
        <w:spacing w:after="0" w:line="240" w:lineRule="auto"/>
        <w:rPr>
          <w:rFonts w:cstheme="minorHAnsi"/>
        </w:rPr>
      </w:pPr>
    </w:p>
    <w:p w14:paraId="4478C835" w14:textId="348151E0" w:rsidR="00857082" w:rsidRPr="00A11556" w:rsidRDefault="00857082" w:rsidP="00857082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426" w:hanging="568"/>
        <w:jc w:val="both"/>
        <w:textAlignment w:val="baseline"/>
        <w:rPr>
          <w:rFonts w:cstheme="minorHAnsi"/>
        </w:rPr>
      </w:pPr>
      <w:r w:rsidRPr="00A11556">
        <w:rPr>
          <w:rFonts w:cstheme="minorHAnsi"/>
        </w:rPr>
        <w:t xml:space="preserve">Mediante </w:t>
      </w:r>
      <w:r>
        <w:rPr>
          <w:rFonts w:cstheme="minorHAnsi"/>
        </w:rPr>
        <w:t xml:space="preserve">certificación No. </w:t>
      </w:r>
      <w:r w:rsidRPr="002B101C">
        <w:rPr>
          <w:rFonts w:cstheme="minorHAnsi"/>
          <w:highlight w:val="green"/>
        </w:rPr>
        <w:t xml:space="preserve">XXXX del DIA-MES-AÑO, </w:t>
      </w:r>
      <w:r>
        <w:rPr>
          <w:rFonts w:cstheme="minorHAnsi"/>
        </w:rPr>
        <w:t>la analista de compras</w:t>
      </w:r>
      <w:r w:rsidRPr="00A11556">
        <w:rPr>
          <w:rFonts w:cstheme="minorHAnsi"/>
        </w:rPr>
        <w:t xml:space="preserve"> </w:t>
      </w:r>
      <w:r>
        <w:rPr>
          <w:rFonts w:cstheme="minorHAnsi"/>
        </w:rPr>
        <w:t>re</w:t>
      </w:r>
      <w:r w:rsidRPr="00A11556">
        <w:rPr>
          <w:rFonts w:cstheme="minorHAnsi"/>
        </w:rPr>
        <w:t>alizó la verificación en el catálogo electrónico del SERCOP para la “</w:t>
      </w:r>
      <w:r w:rsidRPr="002B101C">
        <w:rPr>
          <w:rFonts w:cstheme="minorHAnsi"/>
          <w:highlight w:val="green"/>
        </w:rPr>
        <w:t xml:space="preserve">OBJETO DE CONTRATACIÓN” </w:t>
      </w:r>
      <w:r w:rsidRPr="00A11556">
        <w:rPr>
          <w:rFonts w:cstheme="minorHAnsi"/>
        </w:rPr>
        <w:t xml:space="preserve">y se confirma que el </w:t>
      </w:r>
      <w:r w:rsidRPr="002B101C">
        <w:rPr>
          <w:rFonts w:cstheme="minorHAnsi"/>
          <w:highlight w:val="green"/>
        </w:rPr>
        <w:t>bien/servicio/obra</w:t>
      </w:r>
      <w:r w:rsidRPr="00A11556">
        <w:rPr>
          <w:rFonts w:cstheme="minorHAnsi"/>
        </w:rPr>
        <w:t xml:space="preserve"> </w:t>
      </w:r>
      <w:r w:rsidRPr="002B101C">
        <w:rPr>
          <w:rFonts w:cstheme="minorHAnsi"/>
        </w:rPr>
        <w:t>NO</w:t>
      </w:r>
      <w:r w:rsidRPr="00A11556">
        <w:rPr>
          <w:rFonts w:cstheme="minorHAnsi"/>
        </w:rPr>
        <w:t xml:space="preserve"> se encuentra catalogado.</w:t>
      </w:r>
    </w:p>
    <w:p w14:paraId="68A57304" w14:textId="77777777" w:rsidR="00857082" w:rsidRPr="00A11556" w:rsidRDefault="00857082" w:rsidP="00857082">
      <w:pPr>
        <w:pStyle w:val="Prrafodelista"/>
        <w:spacing w:after="0" w:line="240" w:lineRule="auto"/>
        <w:rPr>
          <w:rFonts w:cstheme="minorHAnsi"/>
        </w:rPr>
      </w:pPr>
    </w:p>
    <w:p w14:paraId="26D2F032" w14:textId="09C1167A" w:rsidR="00635473" w:rsidRPr="00A11556" w:rsidRDefault="00857082" w:rsidP="00635473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426" w:hanging="568"/>
        <w:jc w:val="both"/>
        <w:textAlignment w:val="baseline"/>
        <w:rPr>
          <w:rFonts w:cstheme="minorHAnsi"/>
        </w:rPr>
      </w:pPr>
      <w:r w:rsidRPr="00A11556">
        <w:rPr>
          <w:rFonts w:cstheme="minorHAnsi"/>
        </w:rPr>
        <w:t xml:space="preserve">Mediante </w:t>
      </w:r>
      <w:r>
        <w:rPr>
          <w:rFonts w:cstheme="minorHAnsi"/>
        </w:rPr>
        <w:t xml:space="preserve">oficio No. </w:t>
      </w:r>
      <w:r w:rsidRPr="002B101C">
        <w:rPr>
          <w:rFonts w:cstheme="minorHAnsi"/>
          <w:highlight w:val="green"/>
        </w:rPr>
        <w:t>XXXXXXX</w:t>
      </w:r>
      <w:r w:rsidRPr="00A11556">
        <w:rPr>
          <w:rFonts w:cstheme="minorHAnsi"/>
        </w:rPr>
        <w:t xml:space="preserve"> del </w:t>
      </w:r>
      <w:r w:rsidRPr="002B101C">
        <w:rPr>
          <w:rFonts w:cstheme="minorHAnsi"/>
          <w:highlight w:val="green"/>
        </w:rPr>
        <w:t>DIA-MES-AÑO</w:t>
      </w:r>
      <w:r w:rsidRPr="00A11556">
        <w:rPr>
          <w:rFonts w:cstheme="minorHAnsi"/>
        </w:rPr>
        <w:t xml:space="preserve"> se remiten </w:t>
      </w:r>
      <w:r w:rsidR="002B101C">
        <w:rPr>
          <w:rFonts w:cstheme="minorHAnsi"/>
        </w:rPr>
        <w:t xml:space="preserve">los documentos de: Informe de necesidad y </w:t>
      </w:r>
      <w:r w:rsidRPr="00A11556">
        <w:rPr>
          <w:rFonts w:cstheme="minorHAnsi"/>
        </w:rPr>
        <w:t xml:space="preserve">Especificaciones Técnicas </w:t>
      </w:r>
      <w:r w:rsidR="002B101C" w:rsidRPr="002B101C">
        <w:rPr>
          <w:rFonts w:cstheme="minorHAnsi"/>
          <w:highlight w:val="green"/>
        </w:rPr>
        <w:t>/</w:t>
      </w:r>
      <w:r w:rsidRPr="00A11556">
        <w:rPr>
          <w:rFonts w:cstheme="minorHAnsi"/>
        </w:rPr>
        <w:t xml:space="preserve"> Términos de referencia</w:t>
      </w:r>
      <w:r>
        <w:rPr>
          <w:rFonts w:cstheme="minorHAnsi"/>
        </w:rPr>
        <w:t xml:space="preserve"> de la contratación</w:t>
      </w:r>
      <w:r w:rsidR="00635473" w:rsidRPr="00A11556">
        <w:rPr>
          <w:rFonts w:cstheme="minorHAnsi"/>
        </w:rPr>
        <w:t>.</w:t>
      </w:r>
      <w:bookmarkStart w:id="1" w:name="_Hlk45733055"/>
    </w:p>
    <w:bookmarkEnd w:id="1"/>
    <w:p w14:paraId="6179753C" w14:textId="77777777" w:rsidR="008A3019" w:rsidRPr="008A3019" w:rsidRDefault="008A3019" w:rsidP="008A3019">
      <w:pPr>
        <w:pStyle w:val="Prrafodelista"/>
        <w:rPr>
          <w:rFonts w:cstheme="minorHAnsi"/>
        </w:rPr>
      </w:pPr>
    </w:p>
    <w:p w14:paraId="36A9FC51" w14:textId="11C39518" w:rsidR="008A3019" w:rsidRDefault="008A3019" w:rsidP="00635473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426" w:hanging="568"/>
        <w:jc w:val="both"/>
        <w:textAlignment w:val="baseline"/>
        <w:rPr>
          <w:rFonts w:cstheme="minorHAnsi"/>
        </w:rPr>
      </w:pPr>
      <w:r>
        <w:rPr>
          <w:rFonts w:cstheme="minorHAnsi"/>
        </w:rPr>
        <w:t>Mediante correo institucional</w:t>
      </w:r>
      <w:r w:rsidR="00857082">
        <w:rPr>
          <w:rFonts w:cstheme="minorHAnsi"/>
        </w:rPr>
        <w:t xml:space="preserve"> masivo</w:t>
      </w:r>
      <w:r>
        <w:rPr>
          <w:rFonts w:cstheme="minorHAnsi"/>
        </w:rPr>
        <w:t xml:space="preserve"> y</w:t>
      </w:r>
      <w:r w:rsidR="00857082">
        <w:rPr>
          <w:rFonts w:cstheme="minorHAnsi"/>
        </w:rPr>
        <w:t>/o</w:t>
      </w:r>
      <w:r>
        <w:rPr>
          <w:rFonts w:cstheme="minorHAnsi"/>
        </w:rPr>
        <w:t xml:space="preserve"> </w:t>
      </w:r>
      <w:r w:rsidR="003D5C82">
        <w:rPr>
          <w:rFonts w:cstheme="minorHAnsi"/>
        </w:rPr>
        <w:t xml:space="preserve">a través de </w:t>
      </w:r>
      <w:r w:rsidR="003D5C82" w:rsidRPr="003D5C82">
        <w:rPr>
          <w:rFonts w:cstheme="minorHAnsi"/>
        </w:rPr>
        <w:t>la herramienta "Publicación de Necesidades y Recepción de Proformas", habilitada en el Portal COMPRASPUBLICAS</w:t>
      </w:r>
      <w:r w:rsidR="003D5C82">
        <w:rPr>
          <w:rFonts w:cstheme="minorHAnsi"/>
        </w:rPr>
        <w:t xml:space="preserve"> </w:t>
      </w:r>
      <w:r w:rsidR="0010177F">
        <w:rPr>
          <w:rFonts w:cstheme="minorHAnsi"/>
        </w:rPr>
        <w:t xml:space="preserve">de fecha </w:t>
      </w:r>
      <w:r w:rsidR="0010177F" w:rsidRPr="002B101C">
        <w:rPr>
          <w:rFonts w:cstheme="minorHAnsi"/>
          <w:highlight w:val="green"/>
        </w:rPr>
        <w:t>XXXXX</w:t>
      </w:r>
      <w:r w:rsidR="003D5C82" w:rsidRPr="002B101C">
        <w:rPr>
          <w:rFonts w:cstheme="minorHAnsi"/>
          <w:highlight w:val="green"/>
        </w:rPr>
        <w:t>XX</w:t>
      </w:r>
      <w:r w:rsidR="0010177F" w:rsidRPr="002B101C">
        <w:rPr>
          <w:rFonts w:cstheme="minorHAnsi"/>
          <w:highlight w:val="green"/>
        </w:rPr>
        <w:t>X</w:t>
      </w:r>
      <w:r>
        <w:rPr>
          <w:rFonts w:cstheme="minorHAnsi"/>
        </w:rPr>
        <w:t>, se solicitó cotizaci</w:t>
      </w:r>
      <w:r w:rsidR="0010177F">
        <w:rPr>
          <w:rFonts w:cstheme="minorHAnsi"/>
        </w:rPr>
        <w:t xml:space="preserve">ón a </w:t>
      </w:r>
      <w:r>
        <w:rPr>
          <w:rFonts w:cstheme="minorHAnsi"/>
        </w:rPr>
        <w:t>proveedores.</w:t>
      </w:r>
    </w:p>
    <w:p w14:paraId="5227F252" w14:textId="77777777" w:rsidR="008A3019" w:rsidRPr="008A3019" w:rsidRDefault="008A3019" w:rsidP="008A3019">
      <w:pPr>
        <w:pStyle w:val="Prrafodelista"/>
        <w:rPr>
          <w:rFonts w:cstheme="minorHAnsi"/>
        </w:rPr>
      </w:pPr>
    </w:p>
    <w:p w14:paraId="34445169" w14:textId="402FC507" w:rsidR="008A3019" w:rsidRDefault="008A3019" w:rsidP="00857082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426" w:hanging="568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Cumplido el término para cotizaciones, </w:t>
      </w:r>
      <w:r w:rsidR="00857082">
        <w:rPr>
          <w:rFonts w:cstheme="minorHAnsi"/>
        </w:rPr>
        <w:t xml:space="preserve">se recibieron las </w:t>
      </w:r>
      <w:r>
        <w:rPr>
          <w:rFonts w:cstheme="minorHAnsi"/>
        </w:rPr>
        <w:t>siguientes pro</w:t>
      </w:r>
      <w:r w:rsidR="00857082">
        <w:rPr>
          <w:rFonts w:cstheme="minorHAnsi"/>
        </w:rPr>
        <w:t>formas</w:t>
      </w:r>
      <w:r>
        <w:rPr>
          <w:rFonts w:cstheme="minorHAnsi"/>
        </w:rPr>
        <w:t>:</w:t>
      </w:r>
    </w:p>
    <w:p w14:paraId="03A67164" w14:textId="77777777" w:rsidR="00857082" w:rsidRDefault="00857082" w:rsidP="00857082">
      <w:pPr>
        <w:pStyle w:val="Prrafodelista"/>
        <w:shd w:val="clear" w:color="auto" w:fill="FFFFFF"/>
        <w:spacing w:after="0" w:line="240" w:lineRule="auto"/>
        <w:ind w:left="426"/>
        <w:jc w:val="both"/>
        <w:textAlignment w:val="baseline"/>
        <w:rPr>
          <w:rFonts w:cstheme="minorHAnsi"/>
        </w:rPr>
      </w:pP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185"/>
        <w:gridCol w:w="1816"/>
      </w:tblGrid>
      <w:tr w:rsidR="00857082" w:rsidRPr="00A11556" w14:paraId="41D54072" w14:textId="77777777" w:rsidTr="002B101C">
        <w:trPr>
          <w:trHeight w:val="429"/>
        </w:trPr>
        <w:tc>
          <w:tcPr>
            <w:tcW w:w="1750" w:type="dxa"/>
            <w:shd w:val="clear" w:color="auto" w:fill="auto"/>
          </w:tcPr>
          <w:p w14:paraId="6E851BA2" w14:textId="77777777" w:rsidR="00857082" w:rsidRPr="00A11556" w:rsidRDefault="00857082" w:rsidP="00857082">
            <w:pPr>
              <w:ind w:right="-1"/>
              <w:jc w:val="center"/>
              <w:rPr>
                <w:rFonts w:cstheme="minorHAnsi"/>
                <w:b/>
                <w:sz w:val="22"/>
                <w:szCs w:val="22"/>
                <w:lang w:val="es-EC"/>
              </w:rPr>
            </w:pPr>
            <w:r w:rsidRPr="00A11556">
              <w:rPr>
                <w:rFonts w:cstheme="minorHAnsi"/>
                <w:b/>
                <w:sz w:val="22"/>
                <w:szCs w:val="22"/>
                <w:lang w:val="es-EC"/>
              </w:rPr>
              <w:t>RUC</w:t>
            </w:r>
          </w:p>
        </w:tc>
        <w:tc>
          <w:tcPr>
            <w:tcW w:w="3185" w:type="dxa"/>
            <w:shd w:val="clear" w:color="auto" w:fill="auto"/>
          </w:tcPr>
          <w:p w14:paraId="038219CE" w14:textId="77777777" w:rsidR="00857082" w:rsidRPr="00A11556" w:rsidRDefault="00857082" w:rsidP="00857082">
            <w:pPr>
              <w:ind w:right="-1"/>
              <w:jc w:val="center"/>
              <w:rPr>
                <w:rFonts w:cstheme="minorHAnsi"/>
                <w:b/>
                <w:sz w:val="22"/>
                <w:szCs w:val="22"/>
                <w:lang w:val="es-EC"/>
              </w:rPr>
            </w:pPr>
            <w:r w:rsidRPr="00A11556">
              <w:rPr>
                <w:rFonts w:cstheme="minorHAnsi"/>
                <w:b/>
                <w:sz w:val="22"/>
                <w:szCs w:val="22"/>
                <w:lang w:val="es-EC"/>
              </w:rPr>
              <w:t>Razón social</w:t>
            </w:r>
          </w:p>
        </w:tc>
        <w:tc>
          <w:tcPr>
            <w:tcW w:w="1816" w:type="dxa"/>
            <w:shd w:val="clear" w:color="auto" w:fill="auto"/>
          </w:tcPr>
          <w:p w14:paraId="3124B94C" w14:textId="77777777" w:rsidR="00857082" w:rsidRPr="00A11556" w:rsidRDefault="00857082" w:rsidP="00857082">
            <w:pPr>
              <w:ind w:right="-1"/>
              <w:jc w:val="center"/>
              <w:rPr>
                <w:rFonts w:cstheme="minorHAnsi"/>
                <w:b/>
                <w:sz w:val="22"/>
                <w:szCs w:val="22"/>
                <w:lang w:val="es-EC"/>
              </w:rPr>
            </w:pPr>
            <w:r>
              <w:rPr>
                <w:rFonts w:cstheme="minorHAnsi"/>
                <w:b/>
                <w:sz w:val="22"/>
                <w:szCs w:val="22"/>
                <w:lang w:val="es-EC"/>
              </w:rPr>
              <w:t xml:space="preserve">Fecha proforma </w:t>
            </w:r>
          </w:p>
        </w:tc>
      </w:tr>
      <w:tr w:rsidR="00857082" w:rsidRPr="00A11556" w14:paraId="0845B484" w14:textId="77777777" w:rsidTr="00857082">
        <w:tc>
          <w:tcPr>
            <w:tcW w:w="1750" w:type="dxa"/>
            <w:shd w:val="clear" w:color="auto" w:fill="auto"/>
          </w:tcPr>
          <w:p w14:paraId="2D1630D4" w14:textId="77777777" w:rsidR="00857082" w:rsidRPr="002B101C" w:rsidRDefault="00857082" w:rsidP="00857082">
            <w:pPr>
              <w:ind w:right="-1"/>
              <w:rPr>
                <w:rFonts w:cstheme="minorHAnsi"/>
                <w:sz w:val="22"/>
                <w:szCs w:val="22"/>
                <w:highlight w:val="green"/>
                <w:lang w:val="es-EC"/>
              </w:rPr>
            </w:pPr>
            <w:r w:rsidRPr="002B101C">
              <w:rPr>
                <w:rFonts w:cstheme="minorHAnsi"/>
                <w:sz w:val="22"/>
                <w:szCs w:val="22"/>
                <w:highlight w:val="green"/>
                <w:lang w:val="es-EC"/>
              </w:rPr>
              <w:t>XXXXXXXX</w:t>
            </w:r>
          </w:p>
        </w:tc>
        <w:tc>
          <w:tcPr>
            <w:tcW w:w="3185" w:type="dxa"/>
            <w:shd w:val="clear" w:color="auto" w:fill="auto"/>
          </w:tcPr>
          <w:p w14:paraId="475BFF92" w14:textId="77777777" w:rsidR="00857082" w:rsidRPr="002B101C" w:rsidRDefault="00857082" w:rsidP="00857082">
            <w:pPr>
              <w:ind w:right="-1"/>
              <w:rPr>
                <w:rFonts w:cstheme="minorHAnsi"/>
                <w:sz w:val="22"/>
                <w:szCs w:val="22"/>
                <w:highlight w:val="green"/>
                <w:lang w:val="es-EC"/>
              </w:rPr>
            </w:pPr>
            <w:r w:rsidRPr="002B101C">
              <w:rPr>
                <w:rFonts w:cstheme="minorHAnsi"/>
                <w:sz w:val="22"/>
                <w:szCs w:val="22"/>
                <w:highlight w:val="green"/>
                <w:lang w:val="es-EC"/>
              </w:rPr>
              <w:t>XXXXXXXXXXXXXXXXXXXXXXXXXX</w:t>
            </w:r>
          </w:p>
        </w:tc>
        <w:tc>
          <w:tcPr>
            <w:tcW w:w="1816" w:type="dxa"/>
            <w:shd w:val="clear" w:color="auto" w:fill="auto"/>
          </w:tcPr>
          <w:p w14:paraId="2F68539D" w14:textId="77777777" w:rsidR="00857082" w:rsidRPr="002B101C" w:rsidRDefault="00857082" w:rsidP="00857082">
            <w:pPr>
              <w:ind w:right="-1"/>
              <w:rPr>
                <w:rFonts w:cstheme="minorHAnsi"/>
                <w:sz w:val="22"/>
                <w:szCs w:val="22"/>
                <w:highlight w:val="green"/>
                <w:lang w:val="es-EC"/>
              </w:rPr>
            </w:pPr>
            <w:r w:rsidRPr="002B101C">
              <w:rPr>
                <w:rFonts w:cstheme="minorHAnsi"/>
                <w:sz w:val="22"/>
                <w:szCs w:val="22"/>
                <w:highlight w:val="green"/>
                <w:lang w:val="es-EC"/>
              </w:rPr>
              <w:t>XX-XX_XXXX</w:t>
            </w:r>
          </w:p>
        </w:tc>
      </w:tr>
      <w:tr w:rsidR="00857082" w:rsidRPr="00A11556" w14:paraId="1D21992E" w14:textId="77777777" w:rsidTr="00857082">
        <w:tc>
          <w:tcPr>
            <w:tcW w:w="1750" w:type="dxa"/>
            <w:shd w:val="clear" w:color="auto" w:fill="auto"/>
          </w:tcPr>
          <w:p w14:paraId="752AED36" w14:textId="77777777" w:rsidR="00857082" w:rsidRPr="00A11556" w:rsidRDefault="00857082" w:rsidP="00857082">
            <w:pPr>
              <w:ind w:right="-1"/>
              <w:rPr>
                <w:rFonts w:cstheme="minorHAnsi"/>
                <w:sz w:val="22"/>
                <w:szCs w:val="22"/>
                <w:lang w:val="es-EC"/>
              </w:rPr>
            </w:pPr>
          </w:p>
        </w:tc>
        <w:tc>
          <w:tcPr>
            <w:tcW w:w="3185" w:type="dxa"/>
            <w:shd w:val="clear" w:color="auto" w:fill="auto"/>
          </w:tcPr>
          <w:p w14:paraId="0ADB38D7" w14:textId="77777777" w:rsidR="00857082" w:rsidRPr="00A11556" w:rsidRDefault="00857082" w:rsidP="00857082">
            <w:pPr>
              <w:ind w:right="-1"/>
              <w:rPr>
                <w:rFonts w:cstheme="minorHAnsi"/>
                <w:sz w:val="22"/>
                <w:szCs w:val="22"/>
                <w:lang w:val="es-EC"/>
              </w:rPr>
            </w:pPr>
          </w:p>
        </w:tc>
        <w:tc>
          <w:tcPr>
            <w:tcW w:w="1816" w:type="dxa"/>
            <w:shd w:val="clear" w:color="auto" w:fill="auto"/>
          </w:tcPr>
          <w:p w14:paraId="17204C47" w14:textId="77777777" w:rsidR="00857082" w:rsidRPr="00A11556" w:rsidRDefault="00857082" w:rsidP="00857082">
            <w:pPr>
              <w:ind w:right="-1"/>
              <w:rPr>
                <w:rFonts w:cstheme="minorHAnsi"/>
                <w:sz w:val="22"/>
                <w:szCs w:val="22"/>
                <w:lang w:val="es-EC"/>
              </w:rPr>
            </w:pPr>
          </w:p>
        </w:tc>
      </w:tr>
    </w:tbl>
    <w:p w14:paraId="2CFE4D08" w14:textId="77777777" w:rsidR="00857082" w:rsidRPr="00857082" w:rsidRDefault="00857082" w:rsidP="00857082">
      <w:pPr>
        <w:pStyle w:val="Prrafodelista"/>
        <w:spacing w:after="0" w:line="240" w:lineRule="auto"/>
        <w:ind w:left="360" w:right="-1"/>
        <w:jc w:val="both"/>
        <w:rPr>
          <w:rFonts w:cstheme="minorHAnsi"/>
        </w:rPr>
      </w:pPr>
    </w:p>
    <w:p w14:paraId="32DE0526" w14:textId="77777777" w:rsidR="00857082" w:rsidRPr="00857082" w:rsidRDefault="00857082" w:rsidP="00857082">
      <w:pPr>
        <w:pStyle w:val="Prrafodelista"/>
        <w:ind w:left="360" w:right="-1"/>
        <w:jc w:val="both"/>
        <w:rPr>
          <w:rFonts w:cstheme="minorHAnsi"/>
        </w:rPr>
      </w:pPr>
      <w:r w:rsidRPr="00857082">
        <w:rPr>
          <w:rFonts w:cstheme="minorHAnsi"/>
          <w:highlight w:val="yellow"/>
        </w:rPr>
        <w:t>En caso de que se amplíe el término de cotización, se incluirán más numerales.</w:t>
      </w:r>
      <w:r w:rsidRPr="00857082">
        <w:rPr>
          <w:rFonts w:cstheme="minorHAnsi"/>
        </w:rPr>
        <w:t xml:space="preserve"> </w:t>
      </w:r>
    </w:p>
    <w:p w14:paraId="63D57697" w14:textId="77777777" w:rsidR="00857082" w:rsidRPr="008A3019" w:rsidRDefault="00857082" w:rsidP="008A3019">
      <w:pPr>
        <w:pStyle w:val="Prrafodelista"/>
        <w:rPr>
          <w:rFonts w:cstheme="minorHAnsi"/>
        </w:rPr>
      </w:pPr>
    </w:p>
    <w:p w14:paraId="4DA0C2C1" w14:textId="749D3F5F" w:rsidR="0010177F" w:rsidRPr="00857082" w:rsidRDefault="002C4304" w:rsidP="00857082">
      <w:pPr>
        <w:shd w:val="clear" w:color="auto" w:fill="FFFFFF"/>
        <w:jc w:val="both"/>
        <w:textAlignment w:val="baseline"/>
        <w:rPr>
          <w:rFonts w:cstheme="minorHAnsi"/>
          <w:b/>
          <w:u w:val="single"/>
        </w:rPr>
      </w:pPr>
      <w:r w:rsidRPr="00857082">
        <w:rPr>
          <w:rFonts w:cstheme="minorHAnsi"/>
          <w:b/>
          <w:u w:val="single"/>
        </w:rPr>
        <w:t>BASE LEGAL</w:t>
      </w:r>
    </w:p>
    <w:p w14:paraId="27A2B249" w14:textId="5A8E61A4" w:rsidR="0010177F" w:rsidRDefault="0010177F" w:rsidP="0010177F">
      <w:pPr>
        <w:shd w:val="clear" w:color="auto" w:fill="FFFFFF"/>
        <w:jc w:val="both"/>
        <w:textAlignment w:val="baseline"/>
        <w:rPr>
          <w:rFonts w:cstheme="minorHAnsi"/>
        </w:rPr>
      </w:pPr>
    </w:p>
    <w:p w14:paraId="6D9D7794" w14:textId="35D2B32C" w:rsidR="0010177F" w:rsidRPr="0010177F" w:rsidRDefault="0010177F" w:rsidP="00AA4D85">
      <w:pPr>
        <w:pStyle w:val="Prrafodelista"/>
        <w:numPr>
          <w:ilvl w:val="0"/>
          <w:numId w:val="7"/>
        </w:numPr>
        <w:shd w:val="clear" w:color="auto" w:fill="FFFFFF"/>
        <w:jc w:val="both"/>
        <w:textAlignment w:val="baseline"/>
        <w:rPr>
          <w:rFonts w:cstheme="minorHAnsi"/>
        </w:rPr>
      </w:pPr>
      <w:r w:rsidRPr="0010177F">
        <w:rPr>
          <w:rFonts w:cstheme="minorHAnsi"/>
        </w:rPr>
        <w:t>El Reglamento del LOSNCP establece:</w:t>
      </w:r>
    </w:p>
    <w:p w14:paraId="4FFD9223" w14:textId="633D2440" w:rsidR="0010177F" w:rsidRPr="0010177F" w:rsidRDefault="0010177F" w:rsidP="0010177F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C"/>
        </w:rPr>
      </w:pPr>
      <w:r w:rsidRPr="0010177F">
        <w:rPr>
          <w:rFonts w:cstheme="minorHAnsi"/>
          <w:sz w:val="22"/>
          <w:szCs w:val="22"/>
          <w:lang w:val="es-EC"/>
        </w:rPr>
        <w:t xml:space="preserve">Art. 49.- Definición del presupuesto </w:t>
      </w:r>
      <w:proofErr w:type="gramStart"/>
      <w:r w:rsidRPr="0010177F">
        <w:rPr>
          <w:rFonts w:cstheme="minorHAnsi"/>
          <w:sz w:val="22"/>
          <w:szCs w:val="22"/>
          <w:lang w:val="es-EC"/>
        </w:rPr>
        <w:t>referencial.-</w:t>
      </w:r>
      <w:proofErr w:type="gramEnd"/>
      <w:r w:rsidRPr="0010177F">
        <w:rPr>
          <w:rFonts w:cstheme="minorHAnsi"/>
          <w:sz w:val="22"/>
          <w:szCs w:val="22"/>
          <w:lang w:val="es-EC"/>
        </w:rPr>
        <w:t xml:space="preserve"> Las entidades contratantes deberán contar con un presupuesto referencial apegado a la realidad de mercado, al momento de publicar sus procesos de contratación, con base en los siguientes parámetros:</w:t>
      </w:r>
    </w:p>
    <w:p w14:paraId="23BE16EE" w14:textId="77777777" w:rsidR="0010177F" w:rsidRPr="0010177F" w:rsidRDefault="0010177F" w:rsidP="0010177F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C"/>
        </w:rPr>
      </w:pPr>
    </w:p>
    <w:p w14:paraId="114A619B" w14:textId="1E2F9D9B" w:rsidR="0010177F" w:rsidRPr="0010177F" w:rsidRDefault="0010177F" w:rsidP="0010177F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C"/>
        </w:rPr>
      </w:pPr>
      <w:r w:rsidRPr="0010177F">
        <w:rPr>
          <w:rFonts w:cstheme="minorHAnsi"/>
          <w:sz w:val="22"/>
          <w:szCs w:val="22"/>
          <w:lang w:val="es-EC"/>
        </w:rPr>
        <w:t>1. Para el caso de adquisición de bienes, prestación de servicios, incluidos los de consultoría, y ejecución de obras, el Servicio Nacional de Contratación Pública podrá emitir los parámetros correspondientes.</w:t>
      </w:r>
    </w:p>
    <w:p w14:paraId="2B998DF7" w14:textId="10CA5AE0" w:rsidR="0010177F" w:rsidRPr="0010177F" w:rsidRDefault="0010177F" w:rsidP="0010177F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C"/>
        </w:rPr>
      </w:pPr>
      <w:r w:rsidRPr="0010177F">
        <w:rPr>
          <w:rFonts w:cstheme="minorHAnsi"/>
          <w:sz w:val="22"/>
          <w:szCs w:val="22"/>
          <w:lang w:val="es-EC"/>
        </w:rPr>
        <w:t>2. Adicionalmente, para el caso de obras, se considerará lo establecido en las normas de control interno expedidas por la Contraloría General del Estado.</w:t>
      </w:r>
    </w:p>
    <w:p w14:paraId="556E3E84" w14:textId="77777777" w:rsidR="0010177F" w:rsidRPr="0010177F" w:rsidRDefault="0010177F" w:rsidP="0010177F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C"/>
        </w:rPr>
      </w:pPr>
    </w:p>
    <w:p w14:paraId="3E5C8AE8" w14:textId="428DCFEB" w:rsidR="0010177F" w:rsidRPr="0010177F" w:rsidRDefault="0010177F" w:rsidP="0010177F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C"/>
        </w:rPr>
      </w:pPr>
      <w:r w:rsidRPr="0010177F">
        <w:rPr>
          <w:rFonts w:cstheme="minorHAnsi"/>
          <w:sz w:val="22"/>
          <w:szCs w:val="22"/>
          <w:lang w:val="es-EC"/>
        </w:rPr>
        <w:lastRenderedPageBreak/>
        <w:t>En aquellos bienes o servicios con precio oficial fijado por el Gobierno Nacional mediante Decreto Ejecutivo o algún otro mecanismo legalmente reconocido para el efecto, no será aplicable la metodología para la determinación de presupuesto referencial</w:t>
      </w:r>
    </w:p>
    <w:p w14:paraId="5CD4C4F4" w14:textId="77777777" w:rsidR="0010177F" w:rsidRPr="0010177F" w:rsidRDefault="0010177F" w:rsidP="0010177F">
      <w:pPr>
        <w:shd w:val="clear" w:color="auto" w:fill="FFFFFF"/>
        <w:jc w:val="both"/>
        <w:textAlignment w:val="baseline"/>
        <w:rPr>
          <w:rFonts w:cstheme="minorHAnsi"/>
          <w:sz w:val="22"/>
          <w:szCs w:val="22"/>
          <w:lang w:val="es-EC"/>
        </w:rPr>
      </w:pPr>
    </w:p>
    <w:p w14:paraId="77ED081F" w14:textId="007ECDE0" w:rsidR="0010177F" w:rsidRPr="0010177F" w:rsidRDefault="0010177F" w:rsidP="0010177F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C"/>
        </w:rPr>
      </w:pPr>
      <w:r w:rsidRPr="0010177F">
        <w:rPr>
          <w:rFonts w:cstheme="minorHAnsi"/>
          <w:sz w:val="22"/>
          <w:szCs w:val="22"/>
          <w:lang w:val="es-EC"/>
        </w:rPr>
        <w:t xml:space="preserve">Art. 50.- Monto del presupuesto </w:t>
      </w:r>
      <w:proofErr w:type="gramStart"/>
      <w:r w:rsidRPr="0010177F">
        <w:rPr>
          <w:rFonts w:cstheme="minorHAnsi"/>
          <w:sz w:val="22"/>
          <w:szCs w:val="22"/>
          <w:lang w:val="es-EC"/>
        </w:rPr>
        <w:t>referencial.-</w:t>
      </w:r>
      <w:proofErr w:type="gramEnd"/>
      <w:r w:rsidRPr="0010177F">
        <w:rPr>
          <w:rFonts w:cstheme="minorHAnsi"/>
          <w:sz w:val="22"/>
          <w:szCs w:val="22"/>
          <w:lang w:val="es-EC"/>
        </w:rPr>
        <w:t xml:space="preserve"> El presupuesto referencial que se utilizará para determinar el procedimiento de contratación a seguir, de conformidad con la Ley Orgánica del Sistema Nacional de Contratación Pública y el presente Reglamento General, luego del estudio de mercado, no deberá incluir impuestos.</w:t>
      </w:r>
    </w:p>
    <w:p w14:paraId="1BACCB57" w14:textId="7EE6BD55" w:rsidR="0010177F" w:rsidRPr="0010177F" w:rsidRDefault="0010177F" w:rsidP="0010177F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C"/>
        </w:rPr>
      </w:pPr>
    </w:p>
    <w:p w14:paraId="06CB9E97" w14:textId="681B4D10" w:rsidR="0010177F" w:rsidRPr="0010177F" w:rsidRDefault="0010177F" w:rsidP="0010177F">
      <w:pPr>
        <w:pStyle w:val="Prrafodelista"/>
        <w:numPr>
          <w:ilvl w:val="0"/>
          <w:numId w:val="7"/>
        </w:numPr>
        <w:shd w:val="clear" w:color="auto" w:fill="FFFFFF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La Codificación de Resoluciones del SERCOP </w:t>
      </w:r>
      <w:r w:rsidRPr="0010177F">
        <w:rPr>
          <w:rFonts w:cstheme="minorHAnsi"/>
        </w:rPr>
        <w:t>est</w:t>
      </w:r>
      <w:r>
        <w:rPr>
          <w:rFonts w:cstheme="minorHAnsi"/>
        </w:rPr>
        <w:t>ipula</w:t>
      </w:r>
      <w:r w:rsidRPr="0010177F">
        <w:rPr>
          <w:rFonts w:cstheme="minorHAnsi"/>
        </w:rPr>
        <w:t>:</w:t>
      </w:r>
    </w:p>
    <w:p w14:paraId="74FA5BE3" w14:textId="6DAC1339" w:rsidR="0010177F" w:rsidRPr="0010177F" w:rsidRDefault="0010177F" w:rsidP="0010177F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C"/>
        </w:rPr>
      </w:pPr>
      <w:r w:rsidRPr="0010177F">
        <w:rPr>
          <w:rFonts w:cstheme="minorHAnsi"/>
          <w:sz w:val="22"/>
          <w:szCs w:val="22"/>
          <w:lang w:val="es-EC"/>
        </w:rPr>
        <w:t xml:space="preserve">Art. 2.- </w:t>
      </w:r>
      <w:proofErr w:type="gramStart"/>
      <w:r w:rsidRPr="0010177F">
        <w:rPr>
          <w:rFonts w:cstheme="minorHAnsi"/>
          <w:sz w:val="22"/>
          <w:szCs w:val="22"/>
          <w:lang w:val="es-EC"/>
        </w:rPr>
        <w:t>Definiciones.-</w:t>
      </w:r>
      <w:proofErr w:type="gramEnd"/>
      <w:r w:rsidRPr="0010177F">
        <w:rPr>
          <w:rFonts w:cstheme="minorHAnsi"/>
          <w:sz w:val="22"/>
          <w:szCs w:val="22"/>
          <w:lang w:val="es-EC"/>
        </w:rPr>
        <w:t xml:space="preserve"> Para efectos de la presente Codificación se observarán las siguientes definiciones:</w:t>
      </w:r>
    </w:p>
    <w:p w14:paraId="29D5E46D" w14:textId="77777777" w:rsidR="0010177F" w:rsidRDefault="0010177F" w:rsidP="0010177F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C"/>
        </w:rPr>
      </w:pPr>
    </w:p>
    <w:p w14:paraId="572799A2" w14:textId="77777777" w:rsidR="0010177F" w:rsidRDefault="0010177F" w:rsidP="0010177F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C"/>
        </w:rPr>
      </w:pPr>
      <w:r w:rsidRPr="0010177F">
        <w:rPr>
          <w:rFonts w:cstheme="minorHAnsi"/>
          <w:sz w:val="22"/>
          <w:szCs w:val="22"/>
          <w:lang w:val="es-EC"/>
        </w:rPr>
        <w:t xml:space="preserve">26.1.- Estudio de </w:t>
      </w:r>
      <w:proofErr w:type="gramStart"/>
      <w:r w:rsidRPr="0010177F">
        <w:rPr>
          <w:rFonts w:cstheme="minorHAnsi"/>
          <w:sz w:val="22"/>
          <w:szCs w:val="22"/>
          <w:lang w:val="es-EC"/>
        </w:rPr>
        <w:t>mercado.-</w:t>
      </w:r>
      <w:proofErr w:type="gramEnd"/>
      <w:r w:rsidRPr="0010177F">
        <w:rPr>
          <w:rFonts w:cstheme="minorHAnsi"/>
          <w:sz w:val="22"/>
          <w:szCs w:val="22"/>
          <w:lang w:val="es-EC"/>
        </w:rPr>
        <w:t xml:space="preserve"> Corresponde al análisis efectuado por la entidad contratante para la definición del presupuesto</w:t>
      </w:r>
      <w:r>
        <w:rPr>
          <w:rFonts w:cstheme="minorHAnsi"/>
          <w:sz w:val="22"/>
          <w:szCs w:val="22"/>
          <w:lang w:val="es-EC"/>
        </w:rPr>
        <w:t xml:space="preserve"> </w:t>
      </w:r>
      <w:r w:rsidRPr="0010177F">
        <w:rPr>
          <w:rFonts w:cstheme="minorHAnsi"/>
          <w:sz w:val="22"/>
          <w:szCs w:val="22"/>
          <w:lang w:val="es-EC"/>
        </w:rPr>
        <w:t xml:space="preserve">referencial, el cual deberá contener las siguientes consideraciones mínimas: </w:t>
      </w:r>
    </w:p>
    <w:p w14:paraId="527DF84F" w14:textId="3B6A45E7" w:rsidR="003D5C82" w:rsidRPr="003D5C82" w:rsidRDefault="0010177F" w:rsidP="003D5C82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cstheme="minorHAnsi"/>
        </w:rPr>
      </w:pPr>
      <w:r w:rsidRPr="003D5C82">
        <w:rPr>
          <w:rFonts w:cstheme="minorHAnsi"/>
        </w:rPr>
        <w:t>Análisis del bien o servicio a ser contratado: especificaciones téc</w:t>
      </w:r>
      <w:r w:rsidR="003D5C82">
        <w:rPr>
          <w:rFonts w:cstheme="minorHAnsi"/>
        </w:rPr>
        <w:t>nicas o términos de referencia</w:t>
      </w:r>
    </w:p>
    <w:p w14:paraId="2D3B82E8" w14:textId="0213BEEE" w:rsidR="003D5C82" w:rsidRPr="003D5C82" w:rsidRDefault="0010177F" w:rsidP="003D5C82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cstheme="minorHAnsi"/>
        </w:rPr>
      </w:pPr>
      <w:r w:rsidRPr="003D5C82">
        <w:rPr>
          <w:rFonts w:cstheme="minorHAnsi"/>
        </w:rPr>
        <w:t>Consideración de los montos de adjudicaciones similares realizadas</w:t>
      </w:r>
      <w:r w:rsidR="003D5C82" w:rsidRPr="003D5C82">
        <w:rPr>
          <w:rFonts w:cstheme="minorHAnsi"/>
        </w:rPr>
        <w:t xml:space="preserve"> </w:t>
      </w:r>
      <w:r w:rsidRPr="003D5C82">
        <w:rPr>
          <w:rFonts w:cstheme="minorHAnsi"/>
        </w:rPr>
        <w:t>en los últimos dos años, previos a la publicación del proceso tanto de la entidad contrata</w:t>
      </w:r>
      <w:r w:rsidR="003D5C82">
        <w:rPr>
          <w:rFonts w:cstheme="minorHAnsi"/>
        </w:rPr>
        <w:t>nte como de otras instituciones</w:t>
      </w:r>
    </w:p>
    <w:p w14:paraId="1ECFBCF6" w14:textId="1CD9568E" w:rsidR="003D5C82" w:rsidRPr="003D5C82" w:rsidRDefault="0010177F" w:rsidP="003D5C82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cstheme="minorHAnsi"/>
        </w:rPr>
      </w:pPr>
      <w:r w:rsidRPr="003D5C82">
        <w:rPr>
          <w:rFonts w:cstheme="minorHAnsi"/>
        </w:rPr>
        <w:t>Variación de precios locales o importados, según corresponda. De ser necesario traer los montos a valores presentes,</w:t>
      </w:r>
      <w:r w:rsidR="003D5C82" w:rsidRPr="003D5C82">
        <w:rPr>
          <w:rFonts w:cstheme="minorHAnsi"/>
        </w:rPr>
        <w:t xml:space="preserve"> </w:t>
      </w:r>
      <w:r w:rsidRPr="003D5C82">
        <w:rPr>
          <w:rFonts w:cstheme="minorHAnsi"/>
        </w:rPr>
        <w:t xml:space="preserve">considerando la inflación (nacional y/o internacional); es decir, realizar el </w:t>
      </w:r>
      <w:r w:rsidR="003D5C82">
        <w:rPr>
          <w:rFonts w:cstheme="minorHAnsi"/>
        </w:rPr>
        <w:t>análisis a precios actuales</w:t>
      </w:r>
    </w:p>
    <w:p w14:paraId="7D6A7641" w14:textId="4FC1593E" w:rsidR="0010177F" w:rsidRDefault="0010177F" w:rsidP="003D5C82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cstheme="minorHAnsi"/>
        </w:rPr>
      </w:pPr>
      <w:r w:rsidRPr="003D5C82">
        <w:rPr>
          <w:rFonts w:cstheme="minorHAnsi"/>
        </w:rPr>
        <w:t>Siempre que sea</w:t>
      </w:r>
      <w:r w:rsidR="003D5C82" w:rsidRPr="003D5C82">
        <w:rPr>
          <w:rFonts w:cstheme="minorHAnsi"/>
        </w:rPr>
        <w:t xml:space="preserve"> </w:t>
      </w:r>
      <w:r w:rsidRPr="003D5C82">
        <w:rPr>
          <w:rFonts w:cstheme="minorHAnsi"/>
        </w:rPr>
        <w:t>posible, se exhorta a las entidades contratantes a que cuenten con al menos tres proformas</w:t>
      </w:r>
    </w:p>
    <w:p w14:paraId="4789862D" w14:textId="331D13D4" w:rsidR="003D5C82" w:rsidRPr="003D5C82" w:rsidRDefault="003D5C82" w:rsidP="003D5C82">
      <w:pPr>
        <w:autoSpaceDE w:val="0"/>
        <w:autoSpaceDN w:val="0"/>
        <w:adjustRightInd w:val="0"/>
        <w:jc w:val="both"/>
        <w:rPr>
          <w:rFonts w:eastAsiaTheme="minorEastAsia" w:cstheme="minorHAnsi"/>
          <w:sz w:val="22"/>
          <w:szCs w:val="22"/>
          <w:lang w:val="es-EC"/>
        </w:rPr>
      </w:pPr>
      <w:r w:rsidRPr="003D5C82">
        <w:rPr>
          <w:rFonts w:eastAsiaTheme="minorEastAsia" w:cstheme="minorHAnsi"/>
          <w:sz w:val="22"/>
          <w:szCs w:val="22"/>
          <w:lang w:val="es-EC"/>
        </w:rPr>
        <w:t>En los procedimientos de Subasta Inversa Electrónica, Menor Cuantía, Cotización y Licitación de bienes y servicios, las</w:t>
      </w:r>
      <w:r>
        <w:rPr>
          <w:rFonts w:eastAsiaTheme="minorEastAsia" w:cstheme="minorHAnsi"/>
          <w:sz w:val="22"/>
          <w:szCs w:val="22"/>
          <w:lang w:val="es-EC"/>
        </w:rPr>
        <w:t xml:space="preserve"> </w:t>
      </w:r>
      <w:r w:rsidRPr="003D5C82">
        <w:rPr>
          <w:rFonts w:eastAsiaTheme="minorEastAsia" w:cstheme="minorHAnsi"/>
          <w:sz w:val="22"/>
          <w:szCs w:val="22"/>
          <w:lang w:val="es-EC"/>
        </w:rPr>
        <w:t>entidades contratantes podrán utilizar la herramienta "Publicación de Necesidades y Recepción de Proformas", habilitada en el Portal COMPRASPUBLICAS, para la elaboración del correspondiente Estudio de Mercado</w:t>
      </w:r>
    </w:p>
    <w:p w14:paraId="59774318" w14:textId="77777777" w:rsidR="0010177F" w:rsidRPr="0010177F" w:rsidRDefault="0010177F" w:rsidP="0010177F">
      <w:pPr>
        <w:autoSpaceDE w:val="0"/>
        <w:autoSpaceDN w:val="0"/>
        <w:adjustRightInd w:val="0"/>
        <w:jc w:val="both"/>
        <w:rPr>
          <w:rFonts w:cstheme="minorHAnsi"/>
          <w:lang w:val="es-EC"/>
        </w:rPr>
      </w:pPr>
    </w:p>
    <w:p w14:paraId="2B4F4E2D" w14:textId="0959FFA2" w:rsidR="002C4304" w:rsidRPr="002C4304" w:rsidRDefault="002C4304" w:rsidP="002C4304">
      <w:pPr>
        <w:pStyle w:val="Ttulo2"/>
        <w:keepLines/>
        <w:ind w:right="-336"/>
        <w:jc w:val="left"/>
        <w:rPr>
          <w:rFonts w:asciiTheme="minorHAnsi" w:eastAsia="Arial Unicode MS" w:hAnsiTheme="minorHAnsi" w:cstheme="minorHAnsi"/>
          <w:color w:val="000000" w:themeColor="text1"/>
          <w:sz w:val="22"/>
          <w:szCs w:val="22"/>
          <w:u w:val="single"/>
          <w:lang w:val="es-EC"/>
        </w:rPr>
      </w:pPr>
      <w:r w:rsidRPr="002C4304">
        <w:rPr>
          <w:rFonts w:asciiTheme="minorHAnsi" w:eastAsiaTheme="minorHAnsi" w:hAnsiTheme="minorHAnsi" w:cstheme="minorHAnsi"/>
          <w:szCs w:val="24"/>
          <w:lang w:val="en-US" w:eastAsia="en-US"/>
        </w:rPr>
        <w:t>ESTUDIO DE MERCADO</w:t>
      </w:r>
    </w:p>
    <w:p w14:paraId="241AB708" w14:textId="4DF7685E" w:rsidR="002C4304" w:rsidRDefault="002C4304" w:rsidP="002C4304">
      <w:pPr>
        <w:pStyle w:val="Ttulo2"/>
        <w:keepLines/>
        <w:ind w:left="720" w:right="-336"/>
        <w:jc w:val="left"/>
        <w:rPr>
          <w:rFonts w:asciiTheme="minorHAnsi" w:eastAsia="Arial Unicode MS" w:hAnsiTheme="minorHAnsi" w:cstheme="minorHAnsi"/>
          <w:color w:val="000000" w:themeColor="text1"/>
          <w:sz w:val="22"/>
          <w:szCs w:val="22"/>
          <w:u w:val="single"/>
          <w:lang w:val="es-EC"/>
        </w:rPr>
      </w:pPr>
    </w:p>
    <w:p w14:paraId="5DE96A28" w14:textId="3E727620" w:rsidR="00641E57" w:rsidRPr="007E0631" w:rsidRDefault="00641E57" w:rsidP="002C4304">
      <w:pPr>
        <w:pStyle w:val="Ttulo2"/>
        <w:keepLines/>
        <w:numPr>
          <w:ilvl w:val="0"/>
          <w:numId w:val="11"/>
        </w:numPr>
        <w:ind w:right="-336"/>
        <w:jc w:val="left"/>
        <w:rPr>
          <w:rFonts w:asciiTheme="minorHAnsi" w:eastAsia="Arial Unicode MS" w:hAnsiTheme="minorHAnsi" w:cstheme="minorHAnsi"/>
          <w:color w:val="000000" w:themeColor="text1"/>
          <w:sz w:val="22"/>
          <w:szCs w:val="22"/>
          <w:u w:val="single"/>
          <w:lang w:val="es-EC"/>
        </w:rPr>
      </w:pPr>
      <w:r w:rsidRPr="007E0631">
        <w:rPr>
          <w:rFonts w:asciiTheme="minorHAnsi" w:eastAsia="Arial Unicode MS" w:hAnsiTheme="minorHAnsi" w:cstheme="minorHAnsi"/>
          <w:color w:val="000000" w:themeColor="text1"/>
          <w:sz w:val="22"/>
          <w:szCs w:val="22"/>
          <w:u w:val="single"/>
          <w:lang w:val="es-EC"/>
        </w:rPr>
        <w:t xml:space="preserve">Análisis del bien o servicio a ser </w:t>
      </w:r>
      <w:r w:rsidR="002C4304">
        <w:rPr>
          <w:rFonts w:asciiTheme="minorHAnsi" w:eastAsia="Arial Unicode MS" w:hAnsiTheme="minorHAnsi" w:cstheme="minorHAnsi"/>
          <w:color w:val="000000" w:themeColor="text1"/>
          <w:sz w:val="22"/>
          <w:szCs w:val="22"/>
          <w:u w:val="single"/>
          <w:lang w:val="es-EC"/>
        </w:rPr>
        <w:t>contratado –</w:t>
      </w:r>
      <w:r w:rsidRPr="007E0631">
        <w:rPr>
          <w:rFonts w:asciiTheme="minorHAnsi" w:eastAsia="Arial Unicode MS" w:hAnsiTheme="minorHAnsi" w:cstheme="minorHAnsi"/>
          <w:color w:val="000000" w:themeColor="text1"/>
          <w:sz w:val="22"/>
          <w:szCs w:val="22"/>
          <w:u w:val="single"/>
          <w:lang w:val="es-EC"/>
        </w:rPr>
        <w:t xml:space="preserve"> </w:t>
      </w:r>
      <w:r w:rsidR="002C4304">
        <w:rPr>
          <w:rFonts w:asciiTheme="minorHAnsi" w:eastAsia="Arial Unicode MS" w:hAnsiTheme="minorHAnsi" w:cstheme="minorHAnsi"/>
          <w:color w:val="000000" w:themeColor="text1"/>
          <w:sz w:val="22"/>
          <w:szCs w:val="22"/>
          <w:u w:val="single"/>
        </w:rPr>
        <w:t>TDR / ET</w:t>
      </w:r>
    </w:p>
    <w:p w14:paraId="5E9A7724" w14:textId="77777777" w:rsidR="00641E57" w:rsidRPr="007E0631" w:rsidRDefault="00641E57" w:rsidP="00641E57">
      <w:pPr>
        <w:ind w:right="-336"/>
        <w:jc w:val="both"/>
        <w:rPr>
          <w:rFonts w:eastAsia="Arial Unicode MS" w:cstheme="minorHAnsi"/>
          <w:color w:val="000000" w:themeColor="text1"/>
          <w:sz w:val="22"/>
          <w:szCs w:val="22"/>
          <w:lang w:val="es-EC"/>
        </w:rPr>
      </w:pPr>
    </w:p>
    <w:p w14:paraId="66D98E85" w14:textId="308C0370" w:rsidR="00641E57" w:rsidRDefault="00641E57" w:rsidP="00641E57">
      <w:pPr>
        <w:ind w:right="119"/>
        <w:jc w:val="both"/>
        <w:rPr>
          <w:rFonts w:cstheme="minorHAnsi"/>
          <w:color w:val="000000" w:themeColor="text1"/>
          <w:sz w:val="22"/>
          <w:szCs w:val="22"/>
          <w:lang w:val="es-EC"/>
        </w:rPr>
      </w:pPr>
      <w:r w:rsidRPr="007E0631">
        <w:rPr>
          <w:rFonts w:cstheme="minorHAnsi"/>
          <w:color w:val="000000" w:themeColor="text1"/>
          <w:sz w:val="22"/>
          <w:szCs w:val="22"/>
          <w:lang w:val="es-EC"/>
        </w:rPr>
        <w:t xml:space="preserve">La </w:t>
      </w:r>
      <w:r w:rsidR="00634E76">
        <w:rPr>
          <w:rFonts w:cstheme="minorHAnsi"/>
          <w:color w:val="000000" w:themeColor="text1"/>
          <w:sz w:val="22"/>
          <w:szCs w:val="22"/>
          <w:lang w:val="es-EC"/>
        </w:rPr>
        <w:t>Empresa Pública de Servicios ESPOL-TECH E.P.</w:t>
      </w:r>
      <w:r w:rsidRPr="007E0631">
        <w:rPr>
          <w:rFonts w:cstheme="minorHAnsi"/>
          <w:color w:val="000000" w:themeColor="text1"/>
          <w:sz w:val="22"/>
          <w:szCs w:val="22"/>
          <w:lang w:val="es-EC"/>
        </w:rPr>
        <w:t xml:space="preserve"> requiere la contratación de “</w:t>
      </w:r>
      <w:r w:rsidRPr="007E0631">
        <w:rPr>
          <w:rFonts w:cstheme="minorHAnsi"/>
          <w:color w:val="000000" w:themeColor="text1"/>
          <w:sz w:val="22"/>
          <w:szCs w:val="22"/>
          <w:highlight w:val="green"/>
          <w:lang w:val="es-EC"/>
        </w:rPr>
        <w:t>OBJETO DEL CONTRATO</w:t>
      </w:r>
      <w:r w:rsidRPr="007E0631">
        <w:rPr>
          <w:rFonts w:cstheme="minorHAnsi"/>
          <w:color w:val="1D1B11"/>
          <w:sz w:val="22"/>
          <w:szCs w:val="22"/>
          <w:lang w:val="es-EC" w:eastAsia="es-ES"/>
        </w:rPr>
        <w:t>”</w:t>
      </w:r>
      <w:r w:rsidRPr="007E0631">
        <w:rPr>
          <w:rFonts w:cstheme="minorHAnsi"/>
          <w:color w:val="000000" w:themeColor="text1"/>
          <w:sz w:val="22"/>
          <w:szCs w:val="22"/>
          <w:lang w:val="es-EC"/>
        </w:rPr>
        <w:t xml:space="preserve"> de acuerdo con las condiciones que se describen en el documento término de referencia o especificación técnica según corresponda. </w:t>
      </w:r>
    </w:p>
    <w:p w14:paraId="066CA945" w14:textId="11A67DC8" w:rsidR="002B101C" w:rsidRDefault="002B101C" w:rsidP="00641E57">
      <w:pPr>
        <w:ind w:right="119"/>
        <w:jc w:val="both"/>
        <w:rPr>
          <w:rFonts w:cstheme="minorHAnsi"/>
          <w:color w:val="000000" w:themeColor="text1"/>
          <w:sz w:val="22"/>
          <w:szCs w:val="22"/>
          <w:lang w:val="es-EC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278"/>
        <w:gridCol w:w="2494"/>
        <w:gridCol w:w="1035"/>
        <w:gridCol w:w="1406"/>
        <w:gridCol w:w="1363"/>
        <w:gridCol w:w="1120"/>
      </w:tblGrid>
      <w:tr w:rsidR="002B101C" w:rsidRPr="00FB577D" w14:paraId="3959796C" w14:textId="77777777" w:rsidTr="00E11C13">
        <w:trPr>
          <w:trHeight w:val="1241"/>
        </w:trPr>
        <w:tc>
          <w:tcPr>
            <w:tcW w:w="641" w:type="dxa"/>
            <w:shd w:val="clear" w:color="auto" w:fill="auto"/>
          </w:tcPr>
          <w:p w14:paraId="2719C06E" w14:textId="77777777" w:rsidR="002B101C" w:rsidRPr="00FB577D" w:rsidRDefault="002B101C" w:rsidP="00E11C13">
            <w:pPr>
              <w:jc w:val="center"/>
              <w:rPr>
                <w:rFonts w:cs="Calibri"/>
                <w:b/>
                <w:bCs/>
                <w:sz w:val="22"/>
                <w:szCs w:val="22"/>
                <w:lang w:val="es-EC"/>
              </w:rPr>
            </w:pPr>
            <w:r w:rsidRPr="00FB577D">
              <w:rPr>
                <w:rFonts w:cs="Calibri"/>
                <w:b/>
                <w:bCs/>
                <w:sz w:val="22"/>
                <w:szCs w:val="22"/>
                <w:lang w:val="es-EC"/>
              </w:rPr>
              <w:t>Ítem</w:t>
            </w:r>
          </w:p>
        </w:tc>
        <w:tc>
          <w:tcPr>
            <w:tcW w:w="1278" w:type="dxa"/>
            <w:shd w:val="clear" w:color="auto" w:fill="auto"/>
          </w:tcPr>
          <w:p w14:paraId="21F815E1" w14:textId="77777777" w:rsidR="002B101C" w:rsidRPr="00FB577D" w:rsidRDefault="002B101C" w:rsidP="00E11C13">
            <w:pPr>
              <w:jc w:val="center"/>
              <w:rPr>
                <w:rFonts w:cs="Calibri"/>
                <w:b/>
                <w:bCs/>
                <w:sz w:val="22"/>
                <w:szCs w:val="22"/>
                <w:lang w:val="es-EC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s-EC"/>
              </w:rPr>
              <w:t>D</w:t>
            </w:r>
            <w:r w:rsidRPr="00FB577D">
              <w:rPr>
                <w:rFonts w:cs="Calibri"/>
                <w:b/>
                <w:bCs/>
                <w:sz w:val="22"/>
                <w:szCs w:val="22"/>
                <w:lang w:val="es-EC"/>
              </w:rPr>
              <w:t xml:space="preserve">escripción </w:t>
            </w:r>
            <w:r>
              <w:rPr>
                <w:rFonts w:cs="Calibri"/>
                <w:b/>
                <w:bCs/>
                <w:sz w:val="22"/>
                <w:szCs w:val="22"/>
                <w:lang w:val="es-EC"/>
              </w:rPr>
              <w:t xml:space="preserve">del bien o servicio </w:t>
            </w:r>
          </w:p>
        </w:tc>
        <w:tc>
          <w:tcPr>
            <w:tcW w:w="2494" w:type="dxa"/>
            <w:shd w:val="clear" w:color="auto" w:fill="auto"/>
          </w:tcPr>
          <w:p w14:paraId="456C0B04" w14:textId="77777777" w:rsidR="002B101C" w:rsidRPr="00FB577D" w:rsidRDefault="002B101C" w:rsidP="00E11C13">
            <w:pPr>
              <w:jc w:val="center"/>
              <w:rPr>
                <w:rFonts w:cs="Calibri"/>
                <w:b/>
                <w:bCs/>
                <w:sz w:val="22"/>
                <w:szCs w:val="22"/>
                <w:lang w:val="es-EC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s-EC"/>
              </w:rPr>
              <w:t>Especificaciones técnicas o Característica</w:t>
            </w:r>
          </w:p>
        </w:tc>
        <w:tc>
          <w:tcPr>
            <w:tcW w:w="1035" w:type="dxa"/>
            <w:shd w:val="clear" w:color="auto" w:fill="auto"/>
          </w:tcPr>
          <w:p w14:paraId="5CEF6DB8" w14:textId="77777777" w:rsidR="002B101C" w:rsidRPr="00FB577D" w:rsidRDefault="002B101C" w:rsidP="00E11C13">
            <w:pPr>
              <w:jc w:val="center"/>
              <w:rPr>
                <w:rFonts w:cs="Calibri"/>
                <w:b/>
                <w:bCs/>
                <w:sz w:val="22"/>
                <w:szCs w:val="22"/>
                <w:lang w:val="es-EC"/>
              </w:rPr>
            </w:pPr>
            <w:r w:rsidRPr="00FB577D">
              <w:rPr>
                <w:rFonts w:cs="Calibri"/>
                <w:b/>
                <w:bCs/>
                <w:sz w:val="22"/>
                <w:szCs w:val="22"/>
                <w:lang w:val="es-EC"/>
              </w:rPr>
              <w:t>Cantidad</w:t>
            </w:r>
          </w:p>
        </w:tc>
        <w:tc>
          <w:tcPr>
            <w:tcW w:w="1406" w:type="dxa"/>
          </w:tcPr>
          <w:p w14:paraId="685120CE" w14:textId="77777777" w:rsidR="002B101C" w:rsidRDefault="002B101C" w:rsidP="00E11C13">
            <w:pPr>
              <w:jc w:val="center"/>
              <w:rPr>
                <w:rFonts w:cs="Calibri"/>
                <w:b/>
                <w:bCs/>
                <w:sz w:val="22"/>
                <w:szCs w:val="22"/>
                <w:lang w:val="es-EC"/>
              </w:rPr>
            </w:pPr>
            <w:proofErr w:type="spellStart"/>
            <w:r>
              <w:rPr>
                <w:rFonts w:cs="Calibri"/>
                <w:b/>
                <w:bCs/>
                <w:sz w:val="22"/>
                <w:szCs w:val="22"/>
                <w:lang w:val="es-EC"/>
              </w:rPr>
              <w:t>Presentacion</w:t>
            </w:r>
            <w:proofErr w:type="spellEnd"/>
            <w:r>
              <w:rPr>
                <w:rFonts w:cs="Calibri"/>
                <w:b/>
                <w:bCs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1363" w:type="dxa"/>
            <w:shd w:val="clear" w:color="auto" w:fill="auto"/>
          </w:tcPr>
          <w:p w14:paraId="0B646D6F" w14:textId="77777777" w:rsidR="002B101C" w:rsidRPr="00FB577D" w:rsidRDefault="002B101C" w:rsidP="00E11C13">
            <w:pPr>
              <w:jc w:val="center"/>
              <w:rPr>
                <w:rFonts w:cs="Calibri"/>
                <w:b/>
                <w:bCs/>
                <w:sz w:val="22"/>
                <w:szCs w:val="22"/>
                <w:lang w:val="es-EC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s-EC"/>
              </w:rPr>
              <w:t xml:space="preserve">Imagen referencial </w:t>
            </w:r>
          </w:p>
        </w:tc>
        <w:tc>
          <w:tcPr>
            <w:tcW w:w="1120" w:type="dxa"/>
          </w:tcPr>
          <w:p w14:paraId="26C6F2B3" w14:textId="77777777" w:rsidR="002B101C" w:rsidRDefault="002B101C" w:rsidP="00E11C13">
            <w:pPr>
              <w:jc w:val="center"/>
              <w:rPr>
                <w:rFonts w:cs="Calibri"/>
                <w:b/>
                <w:bCs/>
                <w:sz w:val="22"/>
                <w:szCs w:val="22"/>
                <w:lang w:val="es-EC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s-EC"/>
              </w:rPr>
              <w:t>CPC</w:t>
            </w:r>
          </w:p>
        </w:tc>
      </w:tr>
      <w:tr w:rsidR="002B101C" w:rsidRPr="00FB577D" w14:paraId="675A3883" w14:textId="77777777" w:rsidTr="00E11C13">
        <w:trPr>
          <w:trHeight w:val="421"/>
        </w:trPr>
        <w:tc>
          <w:tcPr>
            <w:tcW w:w="641" w:type="dxa"/>
            <w:shd w:val="clear" w:color="auto" w:fill="auto"/>
          </w:tcPr>
          <w:p w14:paraId="3893E725" w14:textId="77777777" w:rsidR="002B101C" w:rsidRPr="00FB577D" w:rsidRDefault="002B101C" w:rsidP="00E11C13">
            <w:pPr>
              <w:jc w:val="center"/>
              <w:rPr>
                <w:rFonts w:cs="Calibri"/>
                <w:bCs/>
                <w:sz w:val="22"/>
                <w:szCs w:val="22"/>
                <w:lang w:val="es-EC"/>
              </w:rPr>
            </w:pPr>
            <w:r>
              <w:rPr>
                <w:rFonts w:cs="Calibri"/>
                <w:bCs/>
                <w:sz w:val="22"/>
                <w:szCs w:val="22"/>
                <w:lang w:val="es-EC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14:paraId="1D175826" w14:textId="77777777" w:rsidR="002B101C" w:rsidRPr="00FB577D" w:rsidRDefault="002B101C" w:rsidP="00E11C13">
            <w:pPr>
              <w:jc w:val="both"/>
              <w:rPr>
                <w:rFonts w:cs="Calibri"/>
                <w:bCs/>
                <w:sz w:val="22"/>
                <w:szCs w:val="22"/>
                <w:lang w:val="es-EC"/>
              </w:rPr>
            </w:pPr>
            <w:proofErr w:type="spellStart"/>
            <w:r>
              <w:rPr>
                <w:rFonts w:cs="Calibri"/>
                <w:bCs/>
                <w:sz w:val="22"/>
                <w:szCs w:val="22"/>
                <w:lang w:val="es-EC"/>
              </w:rPr>
              <w:t>MAscarilla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14:paraId="239D7E40" w14:textId="77777777" w:rsidR="002B101C" w:rsidRPr="00FB577D" w:rsidRDefault="002B101C" w:rsidP="00E11C13">
            <w:pPr>
              <w:jc w:val="both"/>
              <w:rPr>
                <w:rFonts w:cs="Calibri"/>
                <w:bCs/>
                <w:sz w:val="22"/>
                <w:szCs w:val="22"/>
                <w:lang w:val="es-EC"/>
              </w:rPr>
            </w:pPr>
            <w:proofErr w:type="spellStart"/>
            <w:r>
              <w:t>Estandar</w:t>
            </w:r>
            <w:proofErr w:type="spellEnd"/>
            <w:r>
              <w:t xml:space="preserve">: GB262-2006 </w:t>
            </w:r>
            <w:proofErr w:type="spellStart"/>
            <w:r>
              <w:t>Rendimiento</w:t>
            </w:r>
            <w:proofErr w:type="spellEnd"/>
            <w:r>
              <w:t xml:space="preserve"> del </w:t>
            </w:r>
            <w:proofErr w:type="spellStart"/>
            <w:r>
              <w:t>Filtro</w:t>
            </w:r>
            <w:proofErr w:type="spellEnd"/>
            <w:r>
              <w:t xml:space="preserve">: mayor o </w:t>
            </w:r>
            <w:proofErr w:type="spellStart"/>
            <w:r>
              <w:t>igual</w:t>
            </w:r>
            <w:proofErr w:type="spellEnd"/>
            <w:r>
              <w:t xml:space="preserve"> a 95% </w:t>
            </w:r>
            <w:proofErr w:type="spellStart"/>
            <w:r>
              <w:t>Agente</w:t>
            </w:r>
            <w:proofErr w:type="spellEnd"/>
            <w:r>
              <w:t xml:space="preserve"> de </w:t>
            </w:r>
            <w:proofErr w:type="spellStart"/>
            <w:r>
              <w:t>prueba</w:t>
            </w:r>
            <w:proofErr w:type="spellEnd"/>
            <w:r>
              <w:t xml:space="preserve">: </w:t>
            </w:r>
            <w:proofErr w:type="spellStart"/>
            <w:r>
              <w:t>NaCI</w:t>
            </w:r>
            <w:proofErr w:type="spellEnd"/>
            <w:r>
              <w:t xml:space="preserve"> Caudal: 85 L/min </w:t>
            </w:r>
            <w:proofErr w:type="spellStart"/>
            <w:r>
              <w:lastRenderedPageBreak/>
              <w:t>Prueba</w:t>
            </w:r>
            <w:proofErr w:type="spellEnd"/>
            <w:r>
              <w:t xml:space="preserve"> total de </w:t>
            </w:r>
            <w:proofErr w:type="spellStart"/>
            <w:r>
              <w:t>fugas</w:t>
            </w:r>
            <w:proofErr w:type="spellEnd"/>
            <w:r>
              <w:t xml:space="preserve"> </w:t>
            </w:r>
            <w:proofErr w:type="spellStart"/>
            <w:r>
              <w:t>internas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sujetos</w:t>
            </w:r>
            <w:proofErr w:type="spellEnd"/>
            <w:r>
              <w:t xml:space="preserve"> </w:t>
            </w:r>
            <w:proofErr w:type="spellStart"/>
            <w:r>
              <w:t>humanos</w:t>
            </w:r>
            <w:proofErr w:type="spellEnd"/>
            <w:r>
              <w:t xml:space="preserve">, </w:t>
            </w:r>
            <w:proofErr w:type="spellStart"/>
            <w:r>
              <w:t>realizando</w:t>
            </w:r>
            <w:proofErr w:type="spellEnd"/>
            <w:r>
              <w:t xml:space="preserve"> </w:t>
            </w:r>
            <w:proofErr w:type="spellStart"/>
            <w:r>
              <w:t>ejercicios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uno: </w:t>
            </w:r>
            <w:proofErr w:type="spellStart"/>
            <w:r>
              <w:t>menor</w:t>
            </w:r>
            <w:proofErr w:type="spellEnd"/>
            <w:r>
              <w:t xml:space="preserve"> o </w:t>
            </w:r>
            <w:proofErr w:type="spellStart"/>
            <w:r>
              <w:t>igual</w:t>
            </w:r>
            <w:proofErr w:type="spellEnd"/>
            <w:r>
              <w:t xml:space="preserve"> 8% de </w:t>
            </w:r>
            <w:proofErr w:type="spellStart"/>
            <w:r>
              <w:t>fuga</w:t>
            </w:r>
            <w:proofErr w:type="spellEnd"/>
            <w:r>
              <w:t xml:space="preserve"> / media </w:t>
            </w:r>
            <w:proofErr w:type="spellStart"/>
            <w:r>
              <w:t>aritmética</w:t>
            </w:r>
            <w:proofErr w:type="spellEnd"/>
            <w:r>
              <w:t xml:space="preserve">) Resistencia a la </w:t>
            </w:r>
            <w:proofErr w:type="spellStart"/>
            <w:r>
              <w:t>inhalación-caída</w:t>
            </w:r>
            <w:proofErr w:type="spellEnd"/>
            <w:r>
              <w:t xml:space="preserve"> de </w:t>
            </w:r>
            <w:proofErr w:type="spellStart"/>
            <w:r>
              <w:t>presión</w:t>
            </w:r>
            <w:proofErr w:type="spellEnd"/>
            <w:r>
              <w:t xml:space="preserve"> </w:t>
            </w:r>
            <w:proofErr w:type="spellStart"/>
            <w:r>
              <w:t>máxima</w:t>
            </w:r>
            <w:proofErr w:type="spellEnd"/>
            <w:r>
              <w:t xml:space="preserve">: </w:t>
            </w:r>
            <w:proofErr w:type="spellStart"/>
            <w:r>
              <w:t>menor</w:t>
            </w:r>
            <w:proofErr w:type="spellEnd"/>
            <w:r>
              <w:t xml:space="preserve"> o </w:t>
            </w:r>
            <w:proofErr w:type="spellStart"/>
            <w:r>
              <w:t>igual</w:t>
            </w:r>
            <w:proofErr w:type="spellEnd"/>
            <w:r>
              <w:t xml:space="preserve"> 350 Pa Resistencia a la </w:t>
            </w:r>
            <w:proofErr w:type="spellStart"/>
            <w:r>
              <w:t>exhalación-caída</w:t>
            </w:r>
            <w:proofErr w:type="spellEnd"/>
            <w:r>
              <w:t xml:space="preserve"> de </w:t>
            </w:r>
            <w:proofErr w:type="spellStart"/>
            <w:r>
              <w:t>presión</w:t>
            </w:r>
            <w:proofErr w:type="spellEnd"/>
            <w:r>
              <w:t xml:space="preserve"> </w:t>
            </w:r>
            <w:proofErr w:type="spellStart"/>
            <w:r>
              <w:t>máxima</w:t>
            </w:r>
            <w:proofErr w:type="spellEnd"/>
            <w:r>
              <w:t xml:space="preserve">: </w:t>
            </w:r>
            <w:proofErr w:type="spellStart"/>
            <w:r>
              <w:t>menor</w:t>
            </w:r>
            <w:proofErr w:type="spellEnd"/>
            <w:r>
              <w:t xml:space="preserve"> o </w:t>
            </w:r>
            <w:proofErr w:type="spellStart"/>
            <w:r>
              <w:t>igual</w:t>
            </w:r>
            <w:proofErr w:type="spellEnd"/>
            <w:r>
              <w:t xml:space="preserve"> 250 Pa </w:t>
            </w:r>
            <w:proofErr w:type="spellStart"/>
            <w:r>
              <w:t>Fuerza</w:t>
            </w:r>
            <w:proofErr w:type="spellEnd"/>
            <w:r>
              <w:t xml:space="preserve"> </w:t>
            </w:r>
            <w:proofErr w:type="spellStart"/>
            <w:r>
              <w:t>aplicada</w:t>
            </w:r>
            <w:proofErr w:type="spellEnd"/>
            <w:r>
              <w:t xml:space="preserve">: -1180 Pa </w:t>
            </w:r>
            <w:proofErr w:type="spellStart"/>
            <w:r>
              <w:t>Requisito</w:t>
            </w:r>
            <w:proofErr w:type="spellEnd"/>
            <w:r>
              <w:t xml:space="preserve"> de </w:t>
            </w:r>
            <w:proofErr w:type="spellStart"/>
            <w:r>
              <w:t>autorización</w:t>
            </w:r>
            <w:proofErr w:type="spellEnd"/>
            <w:r>
              <w:t xml:space="preserve"> de CO2: </w:t>
            </w:r>
            <w:proofErr w:type="spellStart"/>
            <w:r>
              <w:t>menor</w:t>
            </w:r>
            <w:proofErr w:type="spellEnd"/>
            <w:r>
              <w:t xml:space="preserve"> o </w:t>
            </w:r>
            <w:proofErr w:type="spellStart"/>
            <w:r>
              <w:t>igual</w:t>
            </w:r>
            <w:proofErr w:type="spellEnd"/>
            <w:r>
              <w:t xml:space="preserve"> 1%</w:t>
            </w:r>
          </w:p>
        </w:tc>
        <w:tc>
          <w:tcPr>
            <w:tcW w:w="1035" w:type="dxa"/>
            <w:shd w:val="clear" w:color="auto" w:fill="auto"/>
          </w:tcPr>
          <w:p w14:paraId="6C012BEC" w14:textId="77777777" w:rsidR="002B101C" w:rsidRDefault="002B101C" w:rsidP="00E11C13">
            <w:pPr>
              <w:jc w:val="center"/>
              <w:rPr>
                <w:rFonts w:cs="Calibri"/>
                <w:bCs/>
                <w:sz w:val="22"/>
                <w:szCs w:val="22"/>
                <w:lang w:val="es-EC"/>
              </w:rPr>
            </w:pPr>
            <w:r>
              <w:rPr>
                <w:rFonts w:cs="Calibri"/>
                <w:bCs/>
                <w:sz w:val="22"/>
                <w:szCs w:val="22"/>
                <w:lang w:val="es-EC"/>
              </w:rPr>
              <w:lastRenderedPageBreak/>
              <w:t>10</w:t>
            </w:r>
          </w:p>
          <w:p w14:paraId="03FEF24D" w14:textId="77777777" w:rsidR="002B101C" w:rsidRPr="00FB577D" w:rsidRDefault="002B101C" w:rsidP="00E11C13">
            <w:pPr>
              <w:jc w:val="center"/>
              <w:rPr>
                <w:rFonts w:cs="Calibri"/>
                <w:bCs/>
                <w:sz w:val="22"/>
                <w:szCs w:val="22"/>
                <w:lang w:val="es-EC"/>
              </w:rPr>
            </w:pPr>
          </w:p>
        </w:tc>
        <w:tc>
          <w:tcPr>
            <w:tcW w:w="1406" w:type="dxa"/>
          </w:tcPr>
          <w:p w14:paraId="66A2274C" w14:textId="77777777" w:rsidR="002B101C" w:rsidRPr="00435944" w:rsidRDefault="002B101C" w:rsidP="00E11C13">
            <w:pPr>
              <w:jc w:val="both"/>
              <w:rPr>
                <w:noProof/>
              </w:rPr>
            </w:pPr>
            <w:r>
              <w:rPr>
                <w:rFonts w:cs="Calibri"/>
                <w:bCs/>
                <w:sz w:val="22"/>
                <w:szCs w:val="22"/>
                <w:lang w:val="es-EC"/>
              </w:rPr>
              <w:t>Caja de 100 unidades</w:t>
            </w:r>
          </w:p>
        </w:tc>
        <w:tc>
          <w:tcPr>
            <w:tcW w:w="1363" w:type="dxa"/>
            <w:shd w:val="clear" w:color="auto" w:fill="auto"/>
          </w:tcPr>
          <w:p w14:paraId="75CA78B4" w14:textId="77777777" w:rsidR="002B101C" w:rsidRPr="00FB577D" w:rsidRDefault="002B101C" w:rsidP="00E11C13">
            <w:pPr>
              <w:jc w:val="both"/>
              <w:rPr>
                <w:rFonts w:cs="Calibri"/>
                <w:bCs/>
                <w:sz w:val="22"/>
                <w:szCs w:val="22"/>
                <w:lang w:val="es-EC"/>
              </w:rPr>
            </w:pPr>
            <w:r w:rsidRPr="00435944">
              <w:rPr>
                <w:noProof/>
              </w:rPr>
              <w:drawing>
                <wp:inline distT="0" distB="0" distL="0" distR="0" wp14:anchorId="04662A32" wp14:editId="5E6D7643">
                  <wp:extent cx="809625" cy="484062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005" cy="48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</w:tcPr>
          <w:p w14:paraId="73859962" w14:textId="77777777" w:rsidR="002B101C" w:rsidRPr="00435944" w:rsidRDefault="002B101C" w:rsidP="00E11C13">
            <w:pPr>
              <w:jc w:val="both"/>
              <w:rPr>
                <w:noProof/>
              </w:rPr>
            </w:pPr>
            <w:r>
              <w:rPr>
                <w:rFonts w:ascii="Lucida Sans Unicode" w:hAnsi="Lucida Sans Unicode" w:cs="Lucida Sans Unicode"/>
                <w:color w:val="333399"/>
                <w:sz w:val="18"/>
                <w:szCs w:val="18"/>
                <w:shd w:val="clear" w:color="auto" w:fill="FFFFDD"/>
              </w:rPr>
              <w:t>352901091</w:t>
            </w:r>
          </w:p>
        </w:tc>
      </w:tr>
      <w:tr w:rsidR="002B101C" w:rsidRPr="00FB577D" w14:paraId="01891E90" w14:textId="77777777" w:rsidTr="00E11C13">
        <w:trPr>
          <w:trHeight w:val="421"/>
        </w:trPr>
        <w:tc>
          <w:tcPr>
            <w:tcW w:w="641" w:type="dxa"/>
            <w:shd w:val="clear" w:color="auto" w:fill="auto"/>
          </w:tcPr>
          <w:p w14:paraId="0B36F9CC" w14:textId="77777777" w:rsidR="002B101C" w:rsidRPr="00FB577D" w:rsidRDefault="002B101C" w:rsidP="00E11C13">
            <w:pPr>
              <w:jc w:val="center"/>
              <w:rPr>
                <w:rFonts w:cs="Calibri"/>
                <w:bCs/>
                <w:sz w:val="22"/>
                <w:szCs w:val="22"/>
                <w:lang w:val="es-EC"/>
              </w:rPr>
            </w:pPr>
            <w:r>
              <w:rPr>
                <w:rFonts w:cs="Calibri"/>
                <w:bCs/>
                <w:sz w:val="22"/>
                <w:szCs w:val="22"/>
                <w:lang w:val="es-EC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5719B26B" w14:textId="77777777" w:rsidR="002B101C" w:rsidRPr="00FB577D" w:rsidRDefault="002B101C" w:rsidP="00E11C13">
            <w:pPr>
              <w:jc w:val="both"/>
              <w:rPr>
                <w:rFonts w:cs="Calibri"/>
                <w:bCs/>
                <w:sz w:val="22"/>
                <w:szCs w:val="22"/>
                <w:lang w:val="es-EC"/>
              </w:rPr>
            </w:pPr>
            <w:r>
              <w:rPr>
                <w:rFonts w:cs="Calibri"/>
                <w:bCs/>
                <w:sz w:val="22"/>
                <w:szCs w:val="22"/>
                <w:lang w:val="es-EC"/>
              </w:rPr>
              <w:t>Guantes nitrilo</w:t>
            </w:r>
          </w:p>
        </w:tc>
        <w:tc>
          <w:tcPr>
            <w:tcW w:w="2494" w:type="dxa"/>
            <w:shd w:val="clear" w:color="auto" w:fill="auto"/>
          </w:tcPr>
          <w:p w14:paraId="0FDE8C44" w14:textId="77777777" w:rsidR="002B101C" w:rsidRPr="00FB577D" w:rsidRDefault="002B101C" w:rsidP="00E11C13">
            <w:pPr>
              <w:jc w:val="both"/>
              <w:rPr>
                <w:rFonts w:cs="Calibri"/>
                <w:bCs/>
                <w:sz w:val="22"/>
                <w:szCs w:val="22"/>
                <w:lang w:val="es-EC"/>
              </w:rPr>
            </w:pPr>
            <w:r>
              <w:t>•</w:t>
            </w:r>
            <w:proofErr w:type="spellStart"/>
            <w:r>
              <w:t>Fabricado</w:t>
            </w:r>
            <w:proofErr w:type="spellEnd"/>
            <w:r>
              <w:t xml:space="preserve"> con </w:t>
            </w:r>
            <w:proofErr w:type="spellStart"/>
            <w:r>
              <w:t>Nitrilo</w:t>
            </w:r>
            <w:proofErr w:type="spellEnd"/>
            <w:r>
              <w:t xml:space="preserve"> (</w:t>
            </w:r>
            <w:proofErr w:type="spellStart"/>
            <w:r>
              <w:t>copolímero</w:t>
            </w:r>
            <w:proofErr w:type="spellEnd"/>
            <w:r>
              <w:t xml:space="preserve"> de </w:t>
            </w:r>
            <w:proofErr w:type="spellStart"/>
            <w:r>
              <w:t>Acrilo-Nitrilo-Butadieno</w:t>
            </w:r>
            <w:proofErr w:type="spellEnd"/>
            <w:r>
              <w:t xml:space="preserve">) de color </w:t>
            </w:r>
            <w:proofErr w:type="spellStart"/>
            <w:r>
              <w:t>violeta</w:t>
            </w:r>
            <w:proofErr w:type="spellEnd"/>
            <w:r>
              <w:t>. •</w:t>
            </w:r>
            <w:proofErr w:type="spellStart"/>
            <w:r>
              <w:t>Exento</w:t>
            </w:r>
            <w:proofErr w:type="spellEnd"/>
            <w:r>
              <w:t xml:space="preserve"> de </w:t>
            </w:r>
            <w:proofErr w:type="spellStart"/>
            <w:r>
              <w:t>tiuranos</w:t>
            </w:r>
            <w:proofErr w:type="spellEnd"/>
            <w:r>
              <w:t xml:space="preserve">, </w:t>
            </w:r>
            <w:proofErr w:type="spellStart"/>
            <w:r>
              <w:t>tiazoles</w:t>
            </w:r>
            <w:proofErr w:type="spellEnd"/>
            <w:r>
              <w:t xml:space="preserve">, </w:t>
            </w:r>
            <w:proofErr w:type="spellStart"/>
            <w:r>
              <w:t>tioureas</w:t>
            </w:r>
            <w:proofErr w:type="spellEnd"/>
            <w:r>
              <w:t xml:space="preserve">, </w:t>
            </w:r>
            <w:proofErr w:type="spellStart"/>
            <w:r>
              <w:t>mercaptobenzotiazoles</w:t>
            </w:r>
            <w:proofErr w:type="spellEnd"/>
            <w:r>
              <w:t xml:space="preserve"> (MBT), f-</w:t>
            </w:r>
            <w:proofErr w:type="spellStart"/>
            <w:r>
              <w:t>talatos</w:t>
            </w:r>
            <w:proofErr w:type="spellEnd"/>
            <w:r>
              <w:t xml:space="preserve"> y </w:t>
            </w:r>
            <w:proofErr w:type="spellStart"/>
            <w:r>
              <w:t>parafenildiamina</w:t>
            </w:r>
            <w:proofErr w:type="spellEnd"/>
            <w:r>
              <w:t>. •</w:t>
            </w:r>
            <w:proofErr w:type="spellStart"/>
            <w:r>
              <w:t>Superficie</w:t>
            </w:r>
            <w:proofErr w:type="spellEnd"/>
            <w:r>
              <w:t xml:space="preserve"> interna </w:t>
            </w:r>
            <w:proofErr w:type="spellStart"/>
            <w:r>
              <w:t>lisa</w:t>
            </w:r>
            <w:proofErr w:type="spellEnd"/>
            <w:r>
              <w:t xml:space="preserve"> y </w:t>
            </w:r>
            <w:proofErr w:type="spellStart"/>
            <w:r>
              <w:t>clorinada</w:t>
            </w:r>
            <w:proofErr w:type="spellEnd"/>
            <w:r>
              <w:t xml:space="preserve">, que </w:t>
            </w:r>
            <w:proofErr w:type="spellStart"/>
            <w:r>
              <w:t>facilita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calzado</w:t>
            </w:r>
            <w:proofErr w:type="spellEnd"/>
            <w:r>
              <w:t xml:space="preserve"> y </w:t>
            </w:r>
            <w:proofErr w:type="spellStart"/>
            <w:r>
              <w:t>disminuye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riesgo</w:t>
            </w:r>
            <w:proofErr w:type="spellEnd"/>
            <w:r>
              <w:t xml:space="preserve"> de dermatitis. •</w:t>
            </w:r>
            <w:proofErr w:type="spellStart"/>
            <w:r>
              <w:t>Exento</w:t>
            </w:r>
            <w:proofErr w:type="spellEnd"/>
            <w:r>
              <w:t xml:space="preserve"> de </w:t>
            </w:r>
            <w:proofErr w:type="spellStart"/>
            <w:r>
              <w:t>látex</w:t>
            </w:r>
            <w:proofErr w:type="spellEnd"/>
            <w:r>
              <w:t xml:space="preserve"> y </w:t>
            </w:r>
            <w:proofErr w:type="spellStart"/>
            <w:r>
              <w:t>polvo</w:t>
            </w:r>
            <w:proofErr w:type="spellEnd"/>
            <w:r>
              <w:t xml:space="preserve">. •Material no </w:t>
            </w:r>
            <w:proofErr w:type="spellStart"/>
            <w:r>
              <w:t>irritante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sensibilizante</w:t>
            </w:r>
            <w:proofErr w:type="spellEnd"/>
            <w:r>
              <w:t xml:space="preserve"> (</w:t>
            </w:r>
            <w:proofErr w:type="spellStart"/>
            <w:r>
              <w:t>según</w:t>
            </w:r>
            <w:proofErr w:type="spellEnd"/>
            <w:r>
              <w:t xml:space="preserve"> test de </w:t>
            </w:r>
            <w:proofErr w:type="spellStart"/>
            <w:r>
              <w:t>sensibilización</w:t>
            </w:r>
            <w:proofErr w:type="spellEnd"/>
            <w:r>
              <w:t xml:space="preserve"> e </w:t>
            </w:r>
            <w:proofErr w:type="spellStart"/>
            <w:r>
              <w:t>irritación</w:t>
            </w:r>
            <w:proofErr w:type="spellEnd"/>
            <w:r>
              <w:t xml:space="preserve"> </w:t>
            </w:r>
            <w:proofErr w:type="spellStart"/>
            <w:r>
              <w:t>primaria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piel</w:t>
            </w:r>
            <w:proofErr w:type="spellEnd"/>
            <w:r>
              <w:t>, FDA). •</w:t>
            </w:r>
            <w:proofErr w:type="spellStart"/>
            <w:r>
              <w:t>Ofrece</w:t>
            </w:r>
            <w:proofErr w:type="spellEnd"/>
            <w:r>
              <w:t xml:space="preserve"> </w:t>
            </w:r>
            <w:proofErr w:type="spellStart"/>
            <w:r>
              <w:t>protección</w:t>
            </w:r>
            <w:proofErr w:type="spellEnd"/>
            <w:r>
              <w:t xml:space="preserve"> </w:t>
            </w:r>
            <w:proofErr w:type="spellStart"/>
            <w:r>
              <w:t>frente</w:t>
            </w:r>
            <w:proofErr w:type="spellEnd"/>
            <w:r>
              <w:t xml:space="preserve"> a </w:t>
            </w:r>
            <w:proofErr w:type="spellStart"/>
            <w:r>
              <w:t>microorganismos</w:t>
            </w:r>
            <w:proofErr w:type="spellEnd"/>
            <w:r>
              <w:t xml:space="preserve"> y </w:t>
            </w:r>
            <w:proofErr w:type="spellStart"/>
            <w:r>
              <w:t>productos</w:t>
            </w:r>
            <w:proofErr w:type="spellEnd"/>
            <w:r>
              <w:t xml:space="preserve"> </w:t>
            </w:r>
            <w:proofErr w:type="spellStart"/>
            <w:r>
              <w:t>químicos</w:t>
            </w:r>
            <w:proofErr w:type="spellEnd"/>
            <w:r>
              <w:t>. •</w:t>
            </w:r>
            <w:proofErr w:type="spellStart"/>
            <w:r>
              <w:t>Apto</w:t>
            </w:r>
            <w:proofErr w:type="spellEnd"/>
            <w:r>
              <w:t xml:space="preserve"> para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contacto</w:t>
            </w:r>
            <w:proofErr w:type="spellEnd"/>
            <w:r>
              <w:t xml:space="preserve"> con </w:t>
            </w:r>
            <w:proofErr w:type="spellStart"/>
            <w:r>
              <w:t>alimentos</w:t>
            </w:r>
            <w:proofErr w:type="spellEnd"/>
            <w:r>
              <w:t xml:space="preserve">, </w:t>
            </w:r>
            <w:proofErr w:type="spellStart"/>
            <w:r>
              <w:t>exceptuando</w:t>
            </w:r>
            <w:proofErr w:type="spellEnd"/>
            <w:r>
              <w:t xml:space="preserve"> </w:t>
            </w:r>
            <w:proofErr w:type="spellStart"/>
            <w:r>
              <w:t>alimentos</w:t>
            </w:r>
            <w:proofErr w:type="spellEnd"/>
            <w:r>
              <w:t xml:space="preserve"> </w:t>
            </w:r>
            <w:proofErr w:type="spellStart"/>
            <w:r>
              <w:t>ácidos</w:t>
            </w:r>
            <w:proofErr w:type="spellEnd"/>
            <w:r>
              <w:t xml:space="preserve">. •No </w:t>
            </w:r>
            <w:proofErr w:type="spellStart"/>
            <w:r>
              <w:t>estéril</w:t>
            </w:r>
            <w:proofErr w:type="spellEnd"/>
            <w:r>
              <w:t>. •</w:t>
            </w:r>
            <w:proofErr w:type="spellStart"/>
            <w:r>
              <w:t>Diseño</w:t>
            </w:r>
            <w:proofErr w:type="spellEnd"/>
            <w:r>
              <w:t xml:space="preserve"> </w:t>
            </w:r>
            <w:proofErr w:type="spellStart"/>
            <w:r>
              <w:t>anatómico</w:t>
            </w:r>
            <w:proofErr w:type="spellEnd"/>
            <w:r>
              <w:t xml:space="preserve"> y </w:t>
            </w:r>
            <w:proofErr w:type="spellStart"/>
            <w:r>
              <w:lastRenderedPageBreak/>
              <w:t>ergonómico</w:t>
            </w:r>
            <w:proofErr w:type="spellEnd"/>
            <w:r>
              <w:t xml:space="preserve">: material </w:t>
            </w:r>
            <w:proofErr w:type="spellStart"/>
            <w:r>
              <w:t>elástico</w:t>
            </w:r>
            <w:proofErr w:type="spellEnd"/>
            <w:r>
              <w:t xml:space="preserve">, que no </w:t>
            </w:r>
            <w:proofErr w:type="spellStart"/>
            <w:r>
              <w:t>oprime</w:t>
            </w:r>
            <w:proofErr w:type="spellEnd"/>
            <w:r>
              <w:t xml:space="preserve"> y que se </w:t>
            </w:r>
            <w:proofErr w:type="spellStart"/>
            <w:r>
              <w:t>adapta</w:t>
            </w:r>
            <w:proofErr w:type="spellEnd"/>
            <w:r>
              <w:t xml:space="preserve"> </w:t>
            </w:r>
            <w:proofErr w:type="spellStart"/>
            <w:r>
              <w:t>fácilmente</w:t>
            </w:r>
            <w:proofErr w:type="spellEnd"/>
            <w:r>
              <w:t xml:space="preserve"> a la mano. •Nivel </w:t>
            </w:r>
            <w:proofErr w:type="spellStart"/>
            <w:r>
              <w:t>máximo</w:t>
            </w:r>
            <w:proofErr w:type="spellEnd"/>
            <w:r>
              <w:t xml:space="preserve"> de </w:t>
            </w:r>
            <w:proofErr w:type="spellStart"/>
            <w:r>
              <w:t>dexteridad</w:t>
            </w:r>
            <w:proofErr w:type="spellEnd"/>
            <w:r>
              <w:t>. •</w:t>
            </w:r>
            <w:proofErr w:type="spellStart"/>
            <w:r>
              <w:t>Superficie</w:t>
            </w:r>
            <w:proofErr w:type="spellEnd"/>
            <w:r>
              <w:t xml:space="preserve"> externa </w:t>
            </w:r>
            <w:proofErr w:type="spellStart"/>
            <w:r>
              <w:t>homogénea</w:t>
            </w:r>
            <w:proofErr w:type="spellEnd"/>
            <w:r>
              <w:t xml:space="preserve">, con la </w:t>
            </w:r>
            <w:proofErr w:type="spellStart"/>
            <w:r>
              <w:t>punta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dedos</w:t>
            </w:r>
            <w:proofErr w:type="spellEnd"/>
            <w:r>
              <w:t xml:space="preserve"> </w:t>
            </w:r>
            <w:proofErr w:type="spellStart"/>
            <w:r>
              <w:t>finamente</w:t>
            </w:r>
            <w:proofErr w:type="spellEnd"/>
            <w:r>
              <w:t xml:space="preserve"> micro-</w:t>
            </w:r>
            <w:proofErr w:type="spellStart"/>
            <w:r>
              <w:t>texturada</w:t>
            </w:r>
            <w:proofErr w:type="spellEnd"/>
            <w:r>
              <w:t xml:space="preserve">, con </w:t>
            </w:r>
            <w:proofErr w:type="spellStart"/>
            <w:r>
              <w:t>adherencia</w:t>
            </w:r>
            <w:proofErr w:type="spellEnd"/>
            <w:r>
              <w:t xml:space="preserve"> tanto </w:t>
            </w:r>
            <w:proofErr w:type="spellStart"/>
            <w:r>
              <w:t>en</w:t>
            </w:r>
            <w:proofErr w:type="spellEnd"/>
            <w:r>
              <w:t xml:space="preserve"> seco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húmedo</w:t>
            </w:r>
            <w:proofErr w:type="spellEnd"/>
            <w:r>
              <w:t xml:space="preserve">. •Alta </w:t>
            </w:r>
            <w:proofErr w:type="spellStart"/>
            <w:r>
              <w:t>sensibilidad</w:t>
            </w:r>
            <w:proofErr w:type="spellEnd"/>
            <w:r>
              <w:t xml:space="preserve"> al </w:t>
            </w:r>
            <w:proofErr w:type="spellStart"/>
            <w:r>
              <w:t>tacto</w:t>
            </w:r>
            <w:proofErr w:type="spellEnd"/>
            <w:r>
              <w:t>. •</w:t>
            </w:r>
            <w:proofErr w:type="spellStart"/>
            <w:r>
              <w:t>Puño</w:t>
            </w:r>
            <w:proofErr w:type="spellEnd"/>
            <w:r>
              <w:t xml:space="preserve"> con </w:t>
            </w:r>
            <w:proofErr w:type="spellStart"/>
            <w:r>
              <w:t>reborde</w:t>
            </w:r>
            <w:proofErr w:type="spellEnd"/>
            <w:r>
              <w:t xml:space="preserve">, </w:t>
            </w:r>
            <w:proofErr w:type="spellStart"/>
            <w:r>
              <w:t>ajustable</w:t>
            </w:r>
            <w:proofErr w:type="spellEnd"/>
            <w:r>
              <w:t xml:space="preserve"> </w:t>
            </w:r>
            <w:proofErr w:type="spellStart"/>
            <w:r>
              <w:t>anatómicamente</w:t>
            </w:r>
            <w:proofErr w:type="spellEnd"/>
            <w:r>
              <w:t xml:space="preserve"> y </w:t>
            </w:r>
            <w:proofErr w:type="spellStart"/>
            <w:r>
              <w:t>antideslizante</w:t>
            </w:r>
            <w:proofErr w:type="spellEnd"/>
            <w:r>
              <w:t>. •</w:t>
            </w:r>
            <w:proofErr w:type="spellStart"/>
            <w:r>
              <w:t>Ambidiestro</w:t>
            </w:r>
            <w:proofErr w:type="spellEnd"/>
            <w:r>
              <w:t>. •</w:t>
            </w:r>
            <w:proofErr w:type="spellStart"/>
            <w:r>
              <w:t>Producto</w:t>
            </w:r>
            <w:proofErr w:type="spellEnd"/>
            <w:r>
              <w:t xml:space="preserve"> </w:t>
            </w:r>
            <w:proofErr w:type="spellStart"/>
            <w:r>
              <w:t>desechable</w:t>
            </w:r>
            <w:proofErr w:type="spellEnd"/>
            <w:r>
              <w:t xml:space="preserve"> (un solo </w:t>
            </w:r>
            <w:proofErr w:type="spellStart"/>
            <w:r>
              <w:t>uso</w:t>
            </w:r>
            <w:proofErr w:type="spellEnd"/>
            <w:r>
              <w:t xml:space="preserve">). •AQL: 0.65 </w:t>
            </w:r>
          </w:p>
        </w:tc>
        <w:tc>
          <w:tcPr>
            <w:tcW w:w="1035" w:type="dxa"/>
            <w:shd w:val="clear" w:color="auto" w:fill="auto"/>
          </w:tcPr>
          <w:p w14:paraId="67B7B490" w14:textId="77777777" w:rsidR="002B101C" w:rsidRDefault="002B101C" w:rsidP="00E11C13">
            <w:pPr>
              <w:jc w:val="center"/>
              <w:rPr>
                <w:rFonts w:cs="Calibri"/>
                <w:bCs/>
                <w:sz w:val="22"/>
                <w:szCs w:val="22"/>
                <w:lang w:val="es-EC"/>
              </w:rPr>
            </w:pPr>
            <w:r>
              <w:rPr>
                <w:rFonts w:cs="Calibri"/>
                <w:bCs/>
                <w:sz w:val="22"/>
                <w:szCs w:val="22"/>
                <w:lang w:val="es-EC"/>
              </w:rPr>
              <w:lastRenderedPageBreak/>
              <w:t>20</w:t>
            </w:r>
          </w:p>
          <w:p w14:paraId="0D96EA6F" w14:textId="77777777" w:rsidR="002B101C" w:rsidRDefault="002B101C" w:rsidP="00E11C13">
            <w:pPr>
              <w:jc w:val="both"/>
              <w:rPr>
                <w:rFonts w:cs="Calibri"/>
                <w:bCs/>
                <w:sz w:val="22"/>
                <w:szCs w:val="22"/>
                <w:lang w:val="es-EC"/>
              </w:rPr>
            </w:pPr>
          </w:p>
          <w:p w14:paraId="71AC49EF" w14:textId="77777777" w:rsidR="002B101C" w:rsidRPr="00FB577D" w:rsidRDefault="002B101C" w:rsidP="00E11C13">
            <w:pPr>
              <w:jc w:val="both"/>
              <w:rPr>
                <w:rFonts w:cs="Calibri"/>
                <w:bCs/>
                <w:sz w:val="22"/>
                <w:szCs w:val="22"/>
                <w:lang w:val="es-EC"/>
              </w:rPr>
            </w:pPr>
          </w:p>
        </w:tc>
        <w:tc>
          <w:tcPr>
            <w:tcW w:w="1406" w:type="dxa"/>
          </w:tcPr>
          <w:p w14:paraId="799D5D11" w14:textId="77777777" w:rsidR="002B101C" w:rsidRPr="00435944" w:rsidRDefault="002B101C" w:rsidP="00E11C13">
            <w:pPr>
              <w:jc w:val="center"/>
              <w:rPr>
                <w:noProof/>
              </w:rPr>
            </w:pPr>
            <w:r>
              <w:rPr>
                <w:rFonts w:cs="Calibri"/>
                <w:bCs/>
                <w:sz w:val="22"/>
                <w:szCs w:val="22"/>
                <w:lang w:val="es-EC"/>
              </w:rPr>
              <w:t>Caja de 100 unidades</w:t>
            </w:r>
          </w:p>
        </w:tc>
        <w:tc>
          <w:tcPr>
            <w:tcW w:w="1363" w:type="dxa"/>
            <w:shd w:val="clear" w:color="auto" w:fill="auto"/>
          </w:tcPr>
          <w:p w14:paraId="25085023" w14:textId="77777777" w:rsidR="002B101C" w:rsidRPr="00FB577D" w:rsidRDefault="002B101C" w:rsidP="00E11C13">
            <w:pPr>
              <w:jc w:val="center"/>
              <w:rPr>
                <w:rFonts w:cs="Calibri"/>
                <w:bCs/>
                <w:sz w:val="22"/>
                <w:szCs w:val="22"/>
                <w:lang w:val="es-EC"/>
              </w:rPr>
            </w:pPr>
            <w:r w:rsidRPr="00435944">
              <w:rPr>
                <w:noProof/>
              </w:rPr>
              <w:drawing>
                <wp:inline distT="0" distB="0" distL="0" distR="0" wp14:anchorId="285ED339" wp14:editId="58D9F4FE">
                  <wp:extent cx="546760" cy="323850"/>
                  <wp:effectExtent l="0" t="0" r="571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37" cy="32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</w:tcPr>
          <w:p w14:paraId="4AF7050A" w14:textId="77777777" w:rsidR="002B101C" w:rsidRPr="00435944" w:rsidRDefault="002B101C" w:rsidP="00E11C13">
            <w:pPr>
              <w:jc w:val="center"/>
              <w:rPr>
                <w:noProof/>
              </w:rPr>
            </w:pPr>
            <w:r>
              <w:rPr>
                <w:rFonts w:ascii="Lucida Sans Unicode" w:hAnsi="Lucida Sans Unicode" w:cs="Lucida Sans Unicode"/>
                <w:color w:val="333399"/>
                <w:sz w:val="18"/>
                <w:szCs w:val="18"/>
                <w:shd w:val="clear" w:color="auto" w:fill="FFFFDD"/>
              </w:rPr>
              <w:t>352901091</w:t>
            </w:r>
          </w:p>
        </w:tc>
      </w:tr>
    </w:tbl>
    <w:p w14:paraId="3B342099" w14:textId="59D3573C" w:rsidR="002B101C" w:rsidRDefault="002B101C" w:rsidP="00641E57">
      <w:pPr>
        <w:ind w:right="119"/>
        <w:jc w:val="both"/>
        <w:rPr>
          <w:rFonts w:cstheme="minorHAnsi"/>
          <w:color w:val="000000" w:themeColor="text1"/>
          <w:sz w:val="22"/>
          <w:szCs w:val="22"/>
          <w:lang w:val="es-EC"/>
        </w:rPr>
      </w:pPr>
    </w:p>
    <w:p w14:paraId="71813936" w14:textId="77777777" w:rsidR="00641E57" w:rsidRPr="007E0631" w:rsidRDefault="00641E57" w:rsidP="00641E57">
      <w:pPr>
        <w:ind w:right="89"/>
        <w:rPr>
          <w:rFonts w:eastAsia="Times New Roman" w:cstheme="minorHAnsi"/>
          <w:vanish/>
          <w:sz w:val="22"/>
          <w:szCs w:val="22"/>
          <w:lang w:val="es-EC" w:eastAsia="es-EC"/>
        </w:rPr>
      </w:pPr>
    </w:p>
    <w:p w14:paraId="057CC2DC" w14:textId="77777777" w:rsidR="00641E57" w:rsidRPr="007E0631" w:rsidRDefault="00641E57" w:rsidP="00641E57">
      <w:pPr>
        <w:ind w:right="-336"/>
        <w:jc w:val="both"/>
        <w:rPr>
          <w:rFonts w:eastAsia="Arial Unicode MS" w:cstheme="minorHAnsi"/>
          <w:color w:val="000000" w:themeColor="text1"/>
          <w:sz w:val="22"/>
          <w:szCs w:val="22"/>
          <w:lang w:val="es-EC"/>
        </w:rPr>
      </w:pPr>
    </w:p>
    <w:p w14:paraId="6827240A" w14:textId="05D557EA" w:rsidR="00641E57" w:rsidRPr="00C15CD9" w:rsidRDefault="00641E57" w:rsidP="00641E57">
      <w:pPr>
        <w:pStyle w:val="Ttulo2"/>
        <w:keepLines/>
        <w:ind w:right="-336"/>
        <w:rPr>
          <w:rFonts w:asciiTheme="minorHAnsi" w:eastAsia="Arial Unicode MS" w:hAnsiTheme="minorHAnsi" w:cstheme="minorHAnsi"/>
          <w:color w:val="000000" w:themeColor="text1"/>
          <w:sz w:val="22"/>
          <w:szCs w:val="22"/>
          <w:u w:val="single"/>
          <w:lang w:val="es-EC"/>
        </w:rPr>
      </w:pPr>
      <w:r w:rsidRPr="007E0631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  <w:u w:val="single"/>
          <w:lang w:val="es-EC"/>
        </w:rPr>
        <w:t>2.-</w:t>
      </w:r>
      <w:r w:rsidRPr="007E0631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  <w:u w:val="single"/>
          <w:lang w:val="es-EC"/>
        </w:rPr>
        <w:t xml:space="preserve"> </w:t>
      </w:r>
      <w:r w:rsidRPr="007E0631">
        <w:rPr>
          <w:rFonts w:asciiTheme="minorHAnsi" w:eastAsia="Arial Unicode MS" w:hAnsiTheme="minorHAnsi" w:cstheme="minorHAnsi"/>
          <w:color w:val="000000" w:themeColor="text1"/>
          <w:sz w:val="22"/>
          <w:szCs w:val="22"/>
          <w:u w:val="single"/>
          <w:lang w:val="es-EC"/>
        </w:rPr>
        <w:t xml:space="preserve">Montos de adjudicaciones similares realizadas en los 2 últimos años previos a la publicación del proceso </w:t>
      </w:r>
      <w:r w:rsidR="00C15CD9" w:rsidRPr="00C15CD9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  <w:u w:val="single"/>
          <w:lang w:val="es-EC"/>
        </w:rPr>
        <w:t>(</w:t>
      </w:r>
      <w:r w:rsidR="00C15CD9" w:rsidRPr="003439F8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  <w:highlight w:val="yellow"/>
          <w:u w:val="single"/>
          <w:lang w:val="es-EC"/>
        </w:rPr>
        <w:t>tanto de la entidad como de otras instituciones)</w:t>
      </w:r>
    </w:p>
    <w:p w14:paraId="409E7484" w14:textId="77777777" w:rsidR="00641E57" w:rsidRPr="007E0631" w:rsidRDefault="00641E57" w:rsidP="00641E57">
      <w:pPr>
        <w:rPr>
          <w:rFonts w:eastAsiaTheme="minorEastAsia" w:cstheme="minorHAnsi"/>
          <w:sz w:val="22"/>
          <w:szCs w:val="22"/>
          <w:lang w:val="es-EC"/>
        </w:rPr>
      </w:pPr>
    </w:p>
    <w:p w14:paraId="6BA0FDF2" w14:textId="0EE50258" w:rsidR="00641E57" w:rsidRPr="007E0631" w:rsidRDefault="00AB403E" w:rsidP="00AB403E">
      <w:pPr>
        <w:ind w:right="119"/>
        <w:jc w:val="both"/>
        <w:rPr>
          <w:rFonts w:eastAsia="Arial Unicode MS" w:cstheme="minorHAnsi"/>
          <w:color w:val="000000" w:themeColor="text1"/>
          <w:sz w:val="22"/>
          <w:szCs w:val="22"/>
          <w:lang w:val="es-EC"/>
        </w:rPr>
      </w:pPr>
      <w:r>
        <w:rPr>
          <w:rFonts w:cstheme="minorHAnsi"/>
          <w:color w:val="000000" w:themeColor="text1"/>
          <w:sz w:val="22"/>
          <w:szCs w:val="22"/>
          <w:lang w:val="es-EC"/>
        </w:rPr>
        <w:t xml:space="preserve">Captura de pantalla de los procesos consultados en el portal </w:t>
      </w:r>
      <w:r w:rsidR="00641E57" w:rsidRPr="007E0631">
        <w:rPr>
          <w:rFonts w:cstheme="minorHAnsi"/>
          <w:color w:val="000000" w:themeColor="text1"/>
          <w:sz w:val="22"/>
          <w:szCs w:val="22"/>
          <w:lang w:val="es-EC"/>
        </w:rPr>
        <w:t>institucional del SERCOP, de procesos</w:t>
      </w:r>
      <w:r w:rsidR="00C15CD9">
        <w:rPr>
          <w:rFonts w:cstheme="minorHAnsi"/>
          <w:color w:val="000000" w:themeColor="text1"/>
          <w:sz w:val="22"/>
          <w:szCs w:val="22"/>
          <w:lang w:val="es-EC"/>
        </w:rPr>
        <w:t xml:space="preserve"> similares</w:t>
      </w:r>
      <w:r w:rsidR="00641E57" w:rsidRPr="007E0631">
        <w:rPr>
          <w:rFonts w:cstheme="minorHAnsi"/>
          <w:color w:val="000000" w:themeColor="text1"/>
          <w:sz w:val="22"/>
          <w:szCs w:val="22"/>
          <w:lang w:val="es-EC"/>
        </w:rPr>
        <w:t xml:space="preserve"> </w:t>
      </w:r>
      <w:r w:rsidR="00C15CD9">
        <w:rPr>
          <w:rFonts w:cstheme="minorHAnsi"/>
          <w:color w:val="000000" w:themeColor="text1"/>
          <w:sz w:val="22"/>
          <w:szCs w:val="22"/>
          <w:lang w:val="es-EC"/>
        </w:rPr>
        <w:t>relacionadas</w:t>
      </w:r>
      <w:r w:rsidR="00641E57" w:rsidRPr="007E0631">
        <w:rPr>
          <w:rFonts w:cstheme="minorHAnsi"/>
          <w:color w:val="000000" w:themeColor="text1"/>
          <w:sz w:val="22"/>
          <w:szCs w:val="22"/>
          <w:lang w:val="es-EC"/>
        </w:rPr>
        <w:t xml:space="preserve"> al objeto de es</w:t>
      </w:r>
      <w:r>
        <w:rPr>
          <w:rFonts w:cstheme="minorHAnsi"/>
          <w:color w:val="000000" w:themeColor="text1"/>
          <w:sz w:val="22"/>
          <w:szCs w:val="22"/>
          <w:lang w:val="es-EC"/>
        </w:rPr>
        <w:t xml:space="preserve">te proceso de contratación, adjudicados en los últimos 2 años, que se encuentre en estados de </w:t>
      </w:r>
      <w:r w:rsidRPr="007E0631">
        <w:rPr>
          <w:rFonts w:cstheme="minorHAnsi"/>
          <w:b/>
          <w:bCs/>
          <w:color w:val="000000" w:themeColor="text1"/>
          <w:sz w:val="22"/>
          <w:szCs w:val="22"/>
          <w:lang w:val="es-EC"/>
        </w:rPr>
        <w:t xml:space="preserve">“ejecución de contrato” – “en recepción” – o “finalizado” </w:t>
      </w:r>
      <w:r w:rsidRPr="00AB403E">
        <w:rPr>
          <w:rFonts w:cstheme="minorHAnsi"/>
          <w:bCs/>
          <w:color w:val="000000" w:themeColor="text1"/>
          <w:sz w:val="22"/>
          <w:szCs w:val="22"/>
          <w:lang w:val="es-EC"/>
        </w:rPr>
        <w:t>/ de ESPOLTECH u otras entidades</w:t>
      </w:r>
      <w:r>
        <w:rPr>
          <w:rFonts w:cstheme="minorHAnsi"/>
          <w:bCs/>
          <w:color w:val="000000" w:themeColor="text1"/>
          <w:sz w:val="22"/>
          <w:szCs w:val="22"/>
          <w:lang w:val="es-EC"/>
        </w:rPr>
        <w:t>.</w:t>
      </w:r>
    </w:p>
    <w:p w14:paraId="1A3B2CD2" w14:textId="5BC51F8F" w:rsidR="00641E57" w:rsidRDefault="00641E57" w:rsidP="00641E57">
      <w:pPr>
        <w:jc w:val="both"/>
        <w:rPr>
          <w:rFonts w:eastAsiaTheme="minorEastAsia" w:cstheme="minorHAnsi"/>
          <w:sz w:val="22"/>
          <w:szCs w:val="22"/>
          <w:lang w:val="es-EC"/>
        </w:rPr>
      </w:pPr>
    </w:p>
    <w:p w14:paraId="45E22142" w14:textId="5AEC66FC" w:rsidR="003439F8" w:rsidRDefault="003439F8" w:rsidP="003439F8">
      <w:pPr>
        <w:pStyle w:val="Prrafodelista"/>
        <w:numPr>
          <w:ilvl w:val="0"/>
          <w:numId w:val="13"/>
        </w:numPr>
        <w:ind w:right="119"/>
        <w:jc w:val="both"/>
        <w:rPr>
          <w:rFonts w:eastAsia="Arial Unicode MS" w:cstheme="minorHAnsi"/>
          <w:b/>
          <w:bCs/>
          <w:color w:val="000000" w:themeColor="text1"/>
          <w:highlight w:val="yellow"/>
        </w:rPr>
      </w:pPr>
      <w:r w:rsidRPr="003439F8">
        <w:rPr>
          <w:rFonts w:eastAsia="Arial Unicode MS" w:cstheme="minorHAnsi"/>
          <w:b/>
          <w:bCs/>
          <w:color w:val="000000" w:themeColor="text1"/>
          <w:highlight w:val="yellow"/>
        </w:rPr>
        <w:t xml:space="preserve">Ejemplo de cuando </w:t>
      </w:r>
      <w:r>
        <w:rPr>
          <w:rFonts w:eastAsia="Arial Unicode MS" w:cstheme="minorHAnsi"/>
          <w:b/>
          <w:bCs/>
          <w:color w:val="000000" w:themeColor="text1"/>
          <w:highlight w:val="yellow"/>
        </w:rPr>
        <w:t>SI</w:t>
      </w:r>
      <w:r w:rsidRPr="003439F8">
        <w:rPr>
          <w:rFonts w:eastAsia="Arial Unicode MS" w:cstheme="minorHAnsi"/>
          <w:b/>
          <w:bCs/>
          <w:color w:val="000000" w:themeColor="text1"/>
          <w:highlight w:val="yellow"/>
        </w:rPr>
        <w:t xml:space="preserve"> se ha encontrado procesos en el portal </w:t>
      </w:r>
    </w:p>
    <w:p w14:paraId="2A51EF93" w14:textId="77777777" w:rsidR="003439F8" w:rsidRPr="003439F8" w:rsidRDefault="003439F8" w:rsidP="003439F8">
      <w:pPr>
        <w:pStyle w:val="Prrafodelista"/>
        <w:ind w:right="119"/>
        <w:jc w:val="both"/>
        <w:rPr>
          <w:rFonts w:eastAsia="Arial Unicode MS" w:cstheme="minorHAnsi"/>
          <w:b/>
          <w:bCs/>
          <w:color w:val="000000" w:themeColor="text1"/>
          <w:highlight w:val="yellow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80"/>
      </w:tblGrid>
      <w:tr w:rsidR="00AB403E" w:rsidRPr="00C07A67" w14:paraId="2190BB6C" w14:textId="77777777" w:rsidTr="00962A78">
        <w:tc>
          <w:tcPr>
            <w:tcW w:w="2835" w:type="dxa"/>
          </w:tcPr>
          <w:p w14:paraId="3D2F52CF" w14:textId="79ADB652" w:rsidR="00AB403E" w:rsidRDefault="00AB403E" w:rsidP="00C52D76">
            <w:pPr>
              <w:pStyle w:val="Prrafodelista"/>
              <w:tabs>
                <w:tab w:val="right" w:pos="2955"/>
              </w:tabs>
              <w:spacing w:after="0"/>
              <w:ind w:left="284" w:right="-336" w:hanging="284"/>
              <w:jc w:val="both"/>
              <w:rPr>
                <w:rFonts w:eastAsiaTheme="minorHAnsi" w:cstheme="minorHAnsi"/>
                <w:color w:val="000000" w:themeColor="text1"/>
              </w:rPr>
            </w:pPr>
            <w:r>
              <w:rPr>
                <w:rFonts w:eastAsiaTheme="minorHAnsi" w:cstheme="minorHAnsi"/>
                <w:color w:val="000000" w:themeColor="text1"/>
              </w:rPr>
              <w:t>Entidad contratante</w:t>
            </w:r>
            <w:r>
              <w:rPr>
                <w:rFonts w:eastAsiaTheme="minorHAnsi" w:cstheme="minorHAnsi"/>
                <w:color w:val="000000" w:themeColor="text1"/>
              </w:rPr>
              <w:tab/>
            </w:r>
          </w:p>
        </w:tc>
        <w:tc>
          <w:tcPr>
            <w:tcW w:w="5380" w:type="dxa"/>
          </w:tcPr>
          <w:p w14:paraId="5B889388" w14:textId="7EC33453" w:rsidR="00AB403E" w:rsidRPr="00AB403E" w:rsidRDefault="003439F8" w:rsidP="00C52D76">
            <w:pPr>
              <w:ind w:right="-336"/>
              <w:jc w:val="both"/>
              <w:rPr>
                <w:rFonts w:cstheme="minorHAnsi"/>
                <w:color w:val="000000" w:themeColor="text1"/>
                <w:sz w:val="22"/>
                <w:szCs w:val="22"/>
                <w:highlight w:val="green"/>
                <w:lang w:val="es-EC"/>
              </w:rPr>
            </w:pPr>
            <w:r w:rsidRPr="003439F8">
              <w:rPr>
                <w:rFonts w:cstheme="minorHAnsi"/>
                <w:color w:val="000000" w:themeColor="text1"/>
                <w:sz w:val="22"/>
                <w:szCs w:val="22"/>
                <w:highlight w:val="green"/>
                <w:lang w:val="es-EC"/>
              </w:rPr>
              <w:t>EMPRESA PUBLICA DE SERVICIOS ESPOL - TECH E.P.</w:t>
            </w:r>
          </w:p>
        </w:tc>
      </w:tr>
      <w:tr w:rsidR="00641E57" w:rsidRPr="006957EF" w14:paraId="0D63B66B" w14:textId="77777777" w:rsidTr="00962A78">
        <w:tc>
          <w:tcPr>
            <w:tcW w:w="2835" w:type="dxa"/>
          </w:tcPr>
          <w:p w14:paraId="6B332A29" w14:textId="3ACCA517" w:rsidR="00641E57" w:rsidRPr="007E0631" w:rsidRDefault="00962A78" w:rsidP="00C52D76">
            <w:pPr>
              <w:pStyle w:val="Prrafodelista"/>
              <w:spacing w:after="0"/>
              <w:ind w:left="284" w:right="-336" w:hanging="284"/>
              <w:jc w:val="both"/>
              <w:rPr>
                <w:rFonts w:eastAsiaTheme="minorHAnsi" w:cstheme="minorHAnsi"/>
                <w:color w:val="000000" w:themeColor="text1"/>
              </w:rPr>
            </w:pPr>
            <w:r>
              <w:rPr>
                <w:rFonts w:eastAsiaTheme="minorHAnsi" w:cstheme="minorHAnsi"/>
                <w:color w:val="000000" w:themeColor="text1"/>
              </w:rPr>
              <w:t>Palabra clave para</w:t>
            </w:r>
            <w:r w:rsidR="00641E57" w:rsidRPr="007E0631">
              <w:rPr>
                <w:rFonts w:eastAsiaTheme="minorHAnsi" w:cstheme="minorHAnsi"/>
                <w:color w:val="000000" w:themeColor="text1"/>
              </w:rPr>
              <w:t xml:space="preserve"> búsqueda </w:t>
            </w:r>
          </w:p>
        </w:tc>
        <w:tc>
          <w:tcPr>
            <w:tcW w:w="5380" w:type="dxa"/>
          </w:tcPr>
          <w:p w14:paraId="24E557BD" w14:textId="579D8952" w:rsidR="00641E57" w:rsidRPr="00583742" w:rsidRDefault="003439F8" w:rsidP="00C52D76">
            <w:pPr>
              <w:ind w:right="-336"/>
              <w:jc w:val="both"/>
              <w:rPr>
                <w:rFonts w:cstheme="minorHAnsi"/>
                <w:color w:val="000000" w:themeColor="text1"/>
                <w:sz w:val="22"/>
                <w:szCs w:val="22"/>
                <w:highlight w:val="green"/>
                <w:lang w:val="es-EC"/>
              </w:rPr>
            </w:pPr>
            <w:r w:rsidRPr="00583742">
              <w:rPr>
                <w:rFonts w:cstheme="minorHAnsi"/>
                <w:color w:val="000000" w:themeColor="text1"/>
                <w:sz w:val="22"/>
                <w:szCs w:val="22"/>
                <w:highlight w:val="green"/>
                <w:lang w:val="es-EC"/>
              </w:rPr>
              <w:t>insumos</w:t>
            </w:r>
          </w:p>
        </w:tc>
      </w:tr>
      <w:tr w:rsidR="004A0D2E" w:rsidRPr="00C07A67" w14:paraId="31129A13" w14:textId="77777777" w:rsidTr="00962A78">
        <w:tc>
          <w:tcPr>
            <w:tcW w:w="2835" w:type="dxa"/>
          </w:tcPr>
          <w:p w14:paraId="2D023FC2" w14:textId="5E674987" w:rsidR="004A0D2E" w:rsidRDefault="004A0D2E" w:rsidP="00C52D76">
            <w:pPr>
              <w:pStyle w:val="Prrafodelista"/>
              <w:spacing w:after="0"/>
              <w:ind w:left="284" w:right="-336" w:hanging="284"/>
              <w:jc w:val="both"/>
              <w:rPr>
                <w:rFonts w:eastAsiaTheme="minorHAnsi" w:cstheme="minorHAnsi"/>
                <w:color w:val="000000" w:themeColor="text1"/>
              </w:rPr>
            </w:pPr>
            <w:r>
              <w:rPr>
                <w:rFonts w:eastAsiaTheme="minorHAnsi" w:cstheme="minorHAnsi"/>
                <w:color w:val="000000" w:themeColor="text1"/>
              </w:rPr>
              <w:t>Código del proceso</w:t>
            </w:r>
          </w:p>
        </w:tc>
        <w:tc>
          <w:tcPr>
            <w:tcW w:w="5380" w:type="dxa"/>
          </w:tcPr>
          <w:p w14:paraId="4A54C4E6" w14:textId="64D5932F" w:rsidR="00583742" w:rsidRPr="00583742" w:rsidRDefault="00583742" w:rsidP="00C52D76">
            <w:pPr>
              <w:ind w:right="-336"/>
              <w:jc w:val="both"/>
              <w:rPr>
                <w:highlight w:val="green"/>
              </w:rPr>
            </w:pPr>
            <w:hyperlink r:id="rId9" w:history="1">
              <w:r w:rsidRPr="00583742">
                <w:rPr>
                  <w:rStyle w:val="Hipervnculo"/>
                  <w:rFonts w:ascii="Verdana" w:hAnsi="Verdana"/>
                  <w:color w:val="C60000"/>
                  <w:sz w:val="17"/>
                  <w:szCs w:val="17"/>
                  <w:highlight w:val="green"/>
                  <w:shd w:val="clear" w:color="auto" w:fill="FFFFFF"/>
                </w:rPr>
                <w:t>SIE-ESPOLTEC</w:t>
              </w:r>
              <w:r w:rsidRPr="00583742">
                <w:rPr>
                  <w:rStyle w:val="Hipervnculo"/>
                  <w:rFonts w:ascii="Verdana" w:hAnsi="Verdana"/>
                  <w:color w:val="C60000"/>
                  <w:sz w:val="17"/>
                  <w:szCs w:val="17"/>
                  <w:highlight w:val="green"/>
                  <w:shd w:val="clear" w:color="auto" w:fill="FFFFFF"/>
                </w:rPr>
                <w:t>H</w:t>
              </w:r>
              <w:r w:rsidRPr="00583742">
                <w:rPr>
                  <w:rStyle w:val="Hipervnculo"/>
                  <w:rFonts w:ascii="Verdana" w:hAnsi="Verdana"/>
                  <w:color w:val="C60000"/>
                  <w:sz w:val="17"/>
                  <w:szCs w:val="17"/>
                  <w:highlight w:val="green"/>
                  <w:shd w:val="clear" w:color="auto" w:fill="FFFFFF"/>
                </w:rPr>
                <w:t>-</w:t>
              </w:r>
              <w:r w:rsidRPr="00583742">
                <w:rPr>
                  <w:rStyle w:val="Hipervnculo"/>
                  <w:rFonts w:ascii="Verdana" w:hAnsi="Verdana"/>
                  <w:color w:val="C60000"/>
                  <w:sz w:val="17"/>
                  <w:szCs w:val="17"/>
                  <w:highlight w:val="green"/>
                  <w:shd w:val="clear" w:color="auto" w:fill="FFFFFF"/>
                </w:rPr>
                <w:t>0</w:t>
              </w:r>
              <w:r w:rsidRPr="00583742">
                <w:rPr>
                  <w:rStyle w:val="Hipervnculo"/>
                  <w:rFonts w:ascii="Verdana" w:hAnsi="Verdana"/>
                  <w:color w:val="C60000"/>
                  <w:sz w:val="17"/>
                  <w:szCs w:val="17"/>
                  <w:highlight w:val="green"/>
                  <w:shd w:val="clear" w:color="auto" w:fill="FFFFFF"/>
                </w:rPr>
                <w:t>6-22</w:t>
              </w:r>
            </w:hyperlink>
            <w:r>
              <w:rPr>
                <w:highlight w:val="green"/>
              </w:rPr>
              <w:t xml:space="preserve">   </w:t>
            </w:r>
            <w:proofErr w:type="gramStart"/>
            <w:r>
              <w:rPr>
                <w:highlight w:val="green"/>
              </w:rPr>
              <w:t xml:space="preserve">   (</w:t>
            </w:r>
            <w:proofErr w:type="gramEnd"/>
            <w:r>
              <w:rPr>
                <w:highlight w:val="green"/>
              </w:rPr>
              <w:t xml:space="preserve"> link </w:t>
            </w:r>
            <w:proofErr w:type="spellStart"/>
            <w:r>
              <w:rPr>
                <w:highlight w:val="green"/>
              </w:rPr>
              <w:t>hipervinculo</w:t>
            </w:r>
            <w:proofErr w:type="spellEnd"/>
            <w:r>
              <w:rPr>
                <w:highlight w:val="green"/>
              </w:rPr>
              <w:t>)</w:t>
            </w:r>
          </w:p>
        </w:tc>
      </w:tr>
      <w:tr w:rsidR="00641E57" w:rsidRPr="00C07A67" w14:paraId="0B84B2DF" w14:textId="77777777" w:rsidTr="00962A78">
        <w:tc>
          <w:tcPr>
            <w:tcW w:w="2835" w:type="dxa"/>
          </w:tcPr>
          <w:p w14:paraId="4559E8A8" w14:textId="24B9EB52" w:rsidR="00641E57" w:rsidRPr="00AB403E" w:rsidRDefault="00AB403E" w:rsidP="00C52D76">
            <w:pPr>
              <w:ind w:right="-336"/>
              <w:jc w:val="both"/>
              <w:rPr>
                <w:rFonts w:cstheme="minorHAnsi"/>
                <w:color w:val="000000" w:themeColor="text1"/>
                <w:lang w:val="es-EC"/>
              </w:rPr>
            </w:pPr>
            <w:r w:rsidRPr="00AB403E">
              <w:rPr>
                <w:rFonts w:cstheme="minorHAnsi"/>
                <w:color w:val="000000" w:themeColor="text1"/>
                <w:lang w:val="es-EC"/>
              </w:rPr>
              <w:t>Fecha de adjudicación</w:t>
            </w:r>
          </w:p>
        </w:tc>
        <w:tc>
          <w:tcPr>
            <w:tcW w:w="5380" w:type="dxa"/>
          </w:tcPr>
          <w:p w14:paraId="253F614E" w14:textId="704CC42E" w:rsidR="00641E57" w:rsidRPr="00AB403E" w:rsidRDefault="003439F8" w:rsidP="00C52D76">
            <w:pPr>
              <w:pStyle w:val="Prrafodelista"/>
              <w:spacing w:after="0"/>
              <w:ind w:left="34"/>
              <w:jc w:val="both"/>
              <w:rPr>
                <w:rFonts w:eastAsiaTheme="minorHAnsi" w:cstheme="minorHAnsi"/>
                <w:color w:val="000000" w:themeColor="text1"/>
                <w:highlight w:val="green"/>
              </w:rPr>
            </w:pPr>
            <w:r>
              <w:rPr>
                <w:rFonts w:eastAsiaTheme="minorHAnsi" w:cstheme="minorHAnsi"/>
                <w:color w:val="000000" w:themeColor="text1"/>
                <w:highlight w:val="green"/>
              </w:rPr>
              <w:t>06-04-2022</w:t>
            </w:r>
          </w:p>
        </w:tc>
      </w:tr>
    </w:tbl>
    <w:p w14:paraId="5964D726" w14:textId="77777777" w:rsidR="003439F8" w:rsidRDefault="003439F8" w:rsidP="003439F8">
      <w:pPr>
        <w:ind w:right="119"/>
        <w:jc w:val="both"/>
        <w:rPr>
          <w:rFonts w:cstheme="minorHAnsi"/>
          <w:color w:val="000000" w:themeColor="text1"/>
          <w:lang w:val="es-EC"/>
        </w:rPr>
      </w:pPr>
    </w:p>
    <w:p w14:paraId="11131887" w14:textId="0C9EA958" w:rsidR="004A0D2E" w:rsidRDefault="003439F8" w:rsidP="003439F8">
      <w:pPr>
        <w:ind w:right="119"/>
        <w:jc w:val="both"/>
        <w:rPr>
          <w:rFonts w:cstheme="minorHAnsi"/>
          <w:color w:val="000000" w:themeColor="text1"/>
          <w:lang w:val="es-EC"/>
        </w:rPr>
      </w:pPr>
      <w:r w:rsidRPr="00AB403E">
        <w:rPr>
          <w:rFonts w:cstheme="minorHAnsi"/>
          <w:color w:val="000000" w:themeColor="text1"/>
          <w:lang w:val="es-EC"/>
        </w:rPr>
        <w:t>Captura de pantalla</w:t>
      </w:r>
      <w:r>
        <w:rPr>
          <w:rFonts w:cstheme="minorHAnsi"/>
          <w:color w:val="000000" w:themeColor="text1"/>
          <w:lang w:val="es-EC"/>
        </w:rPr>
        <w:t>:</w:t>
      </w:r>
    </w:p>
    <w:p w14:paraId="747F8E35" w14:textId="5C7F7E8A" w:rsidR="003439F8" w:rsidRDefault="003439F8" w:rsidP="00641E57">
      <w:pPr>
        <w:ind w:right="119"/>
        <w:jc w:val="both"/>
        <w:rPr>
          <w:rFonts w:eastAsia="Arial Unicode MS" w:cstheme="minorHAnsi"/>
          <w:b/>
          <w:bCs/>
          <w:color w:val="000000" w:themeColor="text1"/>
          <w:lang w:val="es-EC"/>
        </w:rPr>
      </w:pPr>
    </w:p>
    <w:p w14:paraId="22265491" w14:textId="60CAFD73" w:rsidR="003439F8" w:rsidRDefault="003439F8" w:rsidP="003439F8">
      <w:pPr>
        <w:ind w:right="119"/>
        <w:jc w:val="center"/>
        <w:rPr>
          <w:rFonts w:eastAsia="Arial Unicode MS" w:cstheme="minorHAnsi"/>
          <w:b/>
          <w:bCs/>
          <w:color w:val="000000" w:themeColor="text1"/>
          <w:lang w:val="es-EC"/>
        </w:rPr>
      </w:pPr>
      <w:r>
        <w:rPr>
          <w:noProof/>
        </w:rPr>
        <w:lastRenderedPageBreak/>
        <w:drawing>
          <wp:inline distT="0" distB="0" distL="0" distR="0" wp14:anchorId="666A025C" wp14:editId="5AE34313">
            <wp:extent cx="4295775" cy="24955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874" t="9093" r="4575" b="8759"/>
                    <a:stretch/>
                  </pic:blipFill>
                  <pic:spPr bwMode="auto">
                    <a:xfrm>
                      <a:off x="0" y="0"/>
                      <a:ext cx="4295775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7400C1" w14:textId="004DDB50" w:rsidR="003439F8" w:rsidRDefault="003439F8" w:rsidP="00641E57">
      <w:pPr>
        <w:ind w:right="119"/>
        <w:jc w:val="both"/>
        <w:rPr>
          <w:rFonts w:eastAsia="Arial Unicode MS" w:cstheme="minorHAnsi"/>
          <w:b/>
          <w:bCs/>
          <w:color w:val="000000" w:themeColor="text1"/>
          <w:lang w:val="es-EC"/>
        </w:rPr>
      </w:pPr>
    </w:p>
    <w:p w14:paraId="6C9FCC65" w14:textId="264F5895" w:rsidR="004A0D2E" w:rsidRDefault="004A0D2E" w:rsidP="00641E57">
      <w:pPr>
        <w:ind w:right="119"/>
        <w:jc w:val="both"/>
        <w:rPr>
          <w:rFonts w:eastAsia="Arial Unicode MS" w:cstheme="minorHAnsi"/>
          <w:b/>
          <w:bCs/>
          <w:color w:val="000000" w:themeColor="text1"/>
          <w:sz w:val="22"/>
          <w:szCs w:val="22"/>
          <w:lang w:val="es-EC"/>
        </w:rPr>
      </w:pPr>
    </w:p>
    <w:p w14:paraId="4BA6C33C" w14:textId="565DDB8E" w:rsidR="003439F8" w:rsidRPr="003439F8" w:rsidRDefault="003439F8" w:rsidP="003439F8">
      <w:pPr>
        <w:pStyle w:val="Prrafodelista"/>
        <w:numPr>
          <w:ilvl w:val="0"/>
          <w:numId w:val="13"/>
        </w:numPr>
        <w:ind w:right="119"/>
        <w:jc w:val="both"/>
        <w:rPr>
          <w:rFonts w:eastAsia="Arial Unicode MS" w:cstheme="minorHAnsi"/>
          <w:b/>
          <w:bCs/>
          <w:color w:val="000000" w:themeColor="text1"/>
          <w:highlight w:val="yellow"/>
        </w:rPr>
      </w:pPr>
      <w:r w:rsidRPr="003439F8">
        <w:rPr>
          <w:rFonts w:eastAsia="Arial Unicode MS" w:cstheme="minorHAnsi"/>
          <w:b/>
          <w:bCs/>
          <w:color w:val="000000" w:themeColor="text1"/>
          <w:highlight w:val="yellow"/>
        </w:rPr>
        <w:t xml:space="preserve">Ejemplo de cuando </w:t>
      </w:r>
      <w:r>
        <w:rPr>
          <w:rFonts w:eastAsia="Arial Unicode MS" w:cstheme="minorHAnsi"/>
          <w:b/>
          <w:bCs/>
          <w:color w:val="000000" w:themeColor="text1"/>
          <w:highlight w:val="yellow"/>
        </w:rPr>
        <w:t>NO</w:t>
      </w:r>
      <w:r w:rsidRPr="003439F8">
        <w:rPr>
          <w:rFonts w:eastAsia="Arial Unicode MS" w:cstheme="minorHAnsi"/>
          <w:b/>
          <w:bCs/>
          <w:color w:val="000000" w:themeColor="text1"/>
          <w:highlight w:val="yellow"/>
        </w:rPr>
        <w:t xml:space="preserve"> se ha encontrado procesos en el portal </w:t>
      </w:r>
    </w:p>
    <w:p w14:paraId="2FA36C6A" w14:textId="77777777" w:rsidR="003439F8" w:rsidRPr="00397741" w:rsidRDefault="003439F8" w:rsidP="003439F8">
      <w:pPr>
        <w:rPr>
          <w:rFonts w:eastAsiaTheme="minorEastAsia"/>
          <w:b/>
          <w:bCs/>
          <w:noProof/>
          <w:sz w:val="22"/>
          <w:szCs w:val="22"/>
          <w:lang w:val="es-EC" w:eastAsia="es-EC"/>
        </w:rPr>
      </w:pPr>
      <w:r w:rsidRPr="003439F8">
        <w:rPr>
          <w:rFonts w:eastAsiaTheme="minorEastAsia"/>
          <w:b/>
          <w:bCs/>
          <w:noProof/>
          <w:sz w:val="22"/>
          <w:szCs w:val="22"/>
          <w:highlight w:val="green"/>
          <w:lang w:val="es-EC" w:eastAsia="es-EC"/>
        </w:rPr>
        <w:t>JULIO 2022 – NOVIEMBRE 2022</w:t>
      </w:r>
    </w:p>
    <w:p w14:paraId="2B82DC1A" w14:textId="77777777" w:rsidR="003439F8" w:rsidRDefault="003439F8" w:rsidP="003439F8">
      <w:pPr>
        <w:rPr>
          <w:rFonts w:eastAsiaTheme="minorEastAsia"/>
          <w:noProof/>
          <w:sz w:val="22"/>
          <w:szCs w:val="22"/>
          <w:lang w:val="es-EC" w:eastAsia="es-EC"/>
        </w:rPr>
      </w:pPr>
    </w:p>
    <w:p w14:paraId="564290C2" w14:textId="77777777" w:rsidR="003439F8" w:rsidRDefault="003439F8" w:rsidP="003439F8">
      <w:pPr>
        <w:rPr>
          <w:rFonts w:eastAsiaTheme="minorEastAsia"/>
          <w:noProof/>
          <w:sz w:val="22"/>
          <w:szCs w:val="22"/>
          <w:lang w:val="es-EC" w:eastAsia="es-EC"/>
        </w:rPr>
      </w:pPr>
      <w:r>
        <w:rPr>
          <w:noProof/>
        </w:rPr>
        <w:drawing>
          <wp:inline distT="0" distB="0" distL="0" distR="0" wp14:anchorId="03BA80E6" wp14:editId="24EFB440">
            <wp:extent cx="5400040" cy="202819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84EF9" w14:textId="77777777" w:rsidR="003439F8" w:rsidRDefault="003439F8" w:rsidP="003439F8">
      <w:pPr>
        <w:rPr>
          <w:rFonts w:eastAsiaTheme="minorEastAsia"/>
          <w:noProof/>
          <w:sz w:val="22"/>
          <w:szCs w:val="22"/>
          <w:lang w:val="es-EC" w:eastAsia="es-EC"/>
        </w:rPr>
      </w:pPr>
    </w:p>
    <w:p w14:paraId="20CDD6AE" w14:textId="77777777" w:rsidR="004A0D2E" w:rsidRDefault="004A0D2E" w:rsidP="00641E57">
      <w:pPr>
        <w:ind w:right="119"/>
        <w:jc w:val="both"/>
        <w:rPr>
          <w:rFonts w:eastAsia="Arial Unicode MS" w:cstheme="minorHAnsi"/>
          <w:b/>
          <w:bCs/>
          <w:color w:val="000000" w:themeColor="text1"/>
          <w:sz w:val="22"/>
          <w:szCs w:val="22"/>
          <w:lang w:val="es-EC"/>
        </w:rPr>
      </w:pPr>
    </w:p>
    <w:p w14:paraId="08E2F722" w14:textId="3E2EB476" w:rsidR="00641E57" w:rsidRPr="007E0631" w:rsidRDefault="00641E57" w:rsidP="00641E57">
      <w:pPr>
        <w:ind w:right="119"/>
        <w:jc w:val="both"/>
        <w:rPr>
          <w:rFonts w:eastAsia="Arial Unicode MS" w:cstheme="minorHAnsi"/>
          <w:b/>
          <w:bCs/>
          <w:color w:val="000000" w:themeColor="text1"/>
          <w:sz w:val="22"/>
          <w:szCs w:val="22"/>
          <w:lang w:val="es-EC"/>
        </w:rPr>
      </w:pPr>
      <w:r w:rsidRPr="007E0631">
        <w:rPr>
          <w:rFonts w:eastAsia="Arial Unicode MS" w:cstheme="minorHAnsi"/>
          <w:b/>
          <w:bCs/>
          <w:color w:val="000000" w:themeColor="text1"/>
          <w:sz w:val="22"/>
          <w:szCs w:val="22"/>
          <w:lang w:val="es-EC"/>
        </w:rPr>
        <w:t xml:space="preserve">3.- Tomar en cuenta la variación de precios locales / importados, según corresponda. </w:t>
      </w:r>
    </w:p>
    <w:p w14:paraId="062F7932" w14:textId="77777777" w:rsidR="00641E57" w:rsidRPr="007E0631" w:rsidRDefault="00641E57" w:rsidP="00641E57">
      <w:pPr>
        <w:ind w:right="119"/>
        <w:jc w:val="both"/>
        <w:rPr>
          <w:rFonts w:cstheme="minorHAnsi"/>
          <w:b/>
          <w:bCs/>
          <w:sz w:val="22"/>
          <w:szCs w:val="22"/>
          <w:lang w:val="es-EC"/>
        </w:rPr>
      </w:pPr>
      <w:r w:rsidRPr="007E0631">
        <w:rPr>
          <w:rFonts w:eastAsia="Arial Unicode MS" w:cstheme="minorHAnsi"/>
          <w:b/>
          <w:bCs/>
          <w:color w:val="000000" w:themeColor="text1"/>
          <w:sz w:val="22"/>
          <w:szCs w:val="22"/>
          <w:lang w:val="es-EC"/>
        </w:rPr>
        <w:t>De ser necesario traer los montos a valores presentes, considerando la inflación (nacional e/o internacional); es decir, realizar el análisis a precios actuales.</w:t>
      </w:r>
    </w:p>
    <w:p w14:paraId="237E8E7B" w14:textId="77777777" w:rsidR="00F515F4" w:rsidRDefault="00F515F4" w:rsidP="004A0D2E">
      <w:pPr>
        <w:rPr>
          <w:rFonts w:cstheme="minorHAnsi"/>
          <w:lang w:val="es-EC"/>
        </w:rPr>
      </w:pP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1182"/>
        <w:gridCol w:w="959"/>
        <w:gridCol w:w="721"/>
        <w:gridCol w:w="954"/>
        <w:gridCol w:w="1297"/>
        <w:gridCol w:w="954"/>
        <w:gridCol w:w="954"/>
        <w:gridCol w:w="954"/>
        <w:gridCol w:w="1126"/>
      </w:tblGrid>
      <w:tr w:rsidR="00F515F4" w:rsidRPr="00F515F4" w14:paraId="72FE59AE" w14:textId="77777777" w:rsidTr="00162F63">
        <w:trPr>
          <w:trHeight w:val="531"/>
        </w:trPr>
        <w:tc>
          <w:tcPr>
            <w:tcW w:w="954" w:type="dxa"/>
            <w:shd w:val="clear" w:color="000000" w:fill="BDD7EE"/>
            <w:vAlign w:val="center"/>
            <w:hideMark/>
          </w:tcPr>
          <w:p w14:paraId="262DF5CC" w14:textId="77777777" w:rsidR="00F515F4" w:rsidRPr="00F515F4" w:rsidRDefault="00F515F4" w:rsidP="00F51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Ítem</w:t>
            </w:r>
          </w:p>
        </w:tc>
        <w:tc>
          <w:tcPr>
            <w:tcW w:w="954" w:type="dxa"/>
            <w:shd w:val="clear" w:color="000000" w:fill="BDD7EE"/>
            <w:vAlign w:val="center"/>
            <w:hideMark/>
          </w:tcPr>
          <w:p w14:paraId="4C3B5A71" w14:textId="7FADC982" w:rsidR="00F515F4" w:rsidRPr="00F515F4" w:rsidRDefault="00162F63" w:rsidP="00F51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descripción</w:t>
            </w:r>
          </w:p>
        </w:tc>
        <w:tc>
          <w:tcPr>
            <w:tcW w:w="954" w:type="dxa"/>
            <w:shd w:val="clear" w:color="000000" w:fill="BDD7EE"/>
            <w:vAlign w:val="center"/>
            <w:hideMark/>
          </w:tcPr>
          <w:p w14:paraId="1C0977E5" w14:textId="4D3EDCEA" w:rsidR="00F515F4" w:rsidRPr="00F515F4" w:rsidRDefault="00162F63" w:rsidP="00F51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  <w:tc>
          <w:tcPr>
            <w:tcW w:w="954" w:type="dxa"/>
            <w:shd w:val="clear" w:color="000000" w:fill="BDD7EE"/>
            <w:vAlign w:val="center"/>
            <w:hideMark/>
          </w:tcPr>
          <w:p w14:paraId="324953AD" w14:textId="77777777" w:rsidR="00F515F4" w:rsidRPr="00F515F4" w:rsidRDefault="00F515F4" w:rsidP="00F51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CPC</w:t>
            </w:r>
          </w:p>
        </w:tc>
        <w:tc>
          <w:tcPr>
            <w:tcW w:w="954" w:type="dxa"/>
            <w:shd w:val="clear" w:color="000000" w:fill="BDD7EE"/>
            <w:vAlign w:val="center"/>
            <w:hideMark/>
          </w:tcPr>
          <w:p w14:paraId="421BD243" w14:textId="48E1D1B7" w:rsidR="00F515F4" w:rsidRPr="00F515F4" w:rsidRDefault="00162F63" w:rsidP="00F51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código</w:t>
            </w:r>
            <w:r w:rsidR="00F515F4" w:rsidRPr="00F515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 xml:space="preserve"> proceso</w:t>
            </w:r>
          </w:p>
        </w:tc>
        <w:tc>
          <w:tcPr>
            <w:tcW w:w="1273" w:type="dxa"/>
            <w:shd w:val="clear" w:color="000000" w:fill="BDD7EE"/>
            <w:vAlign w:val="center"/>
            <w:hideMark/>
          </w:tcPr>
          <w:p w14:paraId="405E39F1" w14:textId="77777777" w:rsidR="00F515F4" w:rsidRPr="00F515F4" w:rsidRDefault="00F515F4" w:rsidP="00F51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fecha adjudicación</w:t>
            </w:r>
          </w:p>
        </w:tc>
        <w:tc>
          <w:tcPr>
            <w:tcW w:w="954" w:type="dxa"/>
            <w:shd w:val="clear" w:color="000000" w:fill="BDD7EE"/>
            <w:vAlign w:val="center"/>
            <w:hideMark/>
          </w:tcPr>
          <w:p w14:paraId="79E1B813" w14:textId="77777777" w:rsidR="00F515F4" w:rsidRPr="00F515F4" w:rsidRDefault="00F515F4" w:rsidP="00F51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valor unitario</w:t>
            </w:r>
          </w:p>
        </w:tc>
        <w:tc>
          <w:tcPr>
            <w:tcW w:w="954" w:type="dxa"/>
            <w:shd w:val="clear" w:color="000000" w:fill="BDD7EE"/>
            <w:vAlign w:val="center"/>
            <w:hideMark/>
          </w:tcPr>
          <w:p w14:paraId="635FB5D3" w14:textId="77777777" w:rsidR="00F515F4" w:rsidRPr="00F515F4" w:rsidRDefault="00F515F4" w:rsidP="00F51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% inflación</w:t>
            </w:r>
          </w:p>
        </w:tc>
        <w:tc>
          <w:tcPr>
            <w:tcW w:w="954" w:type="dxa"/>
            <w:shd w:val="clear" w:color="000000" w:fill="BDD7EE"/>
            <w:vAlign w:val="center"/>
            <w:hideMark/>
          </w:tcPr>
          <w:p w14:paraId="69CF427B" w14:textId="77777777" w:rsidR="00F515F4" w:rsidRPr="00F515F4" w:rsidRDefault="00F515F4" w:rsidP="00F51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valor actual</w:t>
            </w:r>
          </w:p>
        </w:tc>
        <w:tc>
          <w:tcPr>
            <w:tcW w:w="954" w:type="dxa"/>
            <w:shd w:val="clear" w:color="000000" w:fill="BDD7EE"/>
            <w:vAlign w:val="center"/>
            <w:hideMark/>
          </w:tcPr>
          <w:p w14:paraId="4F3658ED" w14:textId="77777777" w:rsidR="00F515F4" w:rsidRPr="00F515F4" w:rsidRDefault="00F515F4" w:rsidP="00F51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valor referencial</w:t>
            </w:r>
          </w:p>
        </w:tc>
      </w:tr>
      <w:tr w:rsidR="00F515F4" w:rsidRPr="00F515F4" w14:paraId="7353FD61" w14:textId="77777777" w:rsidTr="00162F63">
        <w:trPr>
          <w:trHeight w:val="265"/>
        </w:trPr>
        <w:tc>
          <w:tcPr>
            <w:tcW w:w="954" w:type="dxa"/>
            <w:shd w:val="clear" w:color="auto" w:fill="auto"/>
            <w:vAlign w:val="center"/>
            <w:hideMark/>
          </w:tcPr>
          <w:p w14:paraId="22C36365" w14:textId="430B737A" w:rsidR="00F515F4" w:rsidRPr="00F515F4" w:rsidRDefault="00162F63" w:rsidP="00162F6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CC8E4D8" w14:textId="77777777" w:rsidR="00F515F4" w:rsidRPr="00F515F4" w:rsidRDefault="00F515F4" w:rsidP="00F515F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200136E" w14:textId="77777777" w:rsidR="00F515F4" w:rsidRPr="00F515F4" w:rsidRDefault="00F515F4" w:rsidP="00F515F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7F61815" w14:textId="77777777" w:rsidR="00F515F4" w:rsidRPr="00F515F4" w:rsidRDefault="00F515F4" w:rsidP="00F515F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1706D585" w14:textId="77777777" w:rsidR="00F515F4" w:rsidRPr="00F515F4" w:rsidRDefault="00F515F4" w:rsidP="00F515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7C3A0B68" w14:textId="77777777" w:rsidR="00F515F4" w:rsidRPr="00F515F4" w:rsidRDefault="00F515F4" w:rsidP="00F515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59D4888B" w14:textId="77777777" w:rsidR="00F515F4" w:rsidRPr="00F515F4" w:rsidRDefault="00F515F4" w:rsidP="00F515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49872EC3" w14:textId="77777777" w:rsidR="00F515F4" w:rsidRPr="00F515F4" w:rsidRDefault="00F515F4" w:rsidP="00F515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6219C8C1" w14:textId="77777777" w:rsidR="00F515F4" w:rsidRPr="00F515F4" w:rsidRDefault="00F515F4" w:rsidP="00F515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12376CC2" w14:textId="77777777" w:rsidR="00F515F4" w:rsidRPr="00F515F4" w:rsidRDefault="00F515F4" w:rsidP="00F515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F515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162F63" w:rsidRPr="00F515F4" w14:paraId="4D275CB2" w14:textId="77777777" w:rsidTr="00162F63">
        <w:trPr>
          <w:trHeight w:val="265"/>
        </w:trPr>
        <w:tc>
          <w:tcPr>
            <w:tcW w:w="954" w:type="dxa"/>
            <w:shd w:val="clear" w:color="auto" w:fill="auto"/>
            <w:vAlign w:val="center"/>
          </w:tcPr>
          <w:p w14:paraId="5AAB71CD" w14:textId="2A98CD5F" w:rsidR="00162F63" w:rsidRPr="00F515F4" w:rsidRDefault="00162F63" w:rsidP="00162F6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E39B304" w14:textId="77777777" w:rsidR="00162F63" w:rsidRPr="00F515F4" w:rsidRDefault="00162F63" w:rsidP="00F515F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6958FBA" w14:textId="77777777" w:rsidR="00162F63" w:rsidRPr="00F515F4" w:rsidRDefault="00162F63" w:rsidP="00F515F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2B77C02" w14:textId="77777777" w:rsidR="00162F63" w:rsidRPr="00F515F4" w:rsidRDefault="00162F63" w:rsidP="00F515F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441D1D5C" w14:textId="77777777" w:rsidR="00162F63" w:rsidRPr="00F515F4" w:rsidRDefault="00162F63" w:rsidP="00F515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2BFC3AF3" w14:textId="77777777" w:rsidR="00162F63" w:rsidRPr="00F515F4" w:rsidRDefault="00162F63" w:rsidP="00F515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066E3EAB" w14:textId="77777777" w:rsidR="00162F63" w:rsidRPr="00F515F4" w:rsidRDefault="00162F63" w:rsidP="00F515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4E66D70C" w14:textId="77777777" w:rsidR="00162F63" w:rsidRPr="00F515F4" w:rsidRDefault="00162F63" w:rsidP="00F515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5A54D8A6" w14:textId="77777777" w:rsidR="00162F63" w:rsidRPr="00F515F4" w:rsidRDefault="00162F63" w:rsidP="00F515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04084AB9" w14:textId="77777777" w:rsidR="00162F63" w:rsidRPr="00F515F4" w:rsidRDefault="00162F63" w:rsidP="00F515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</w:tbl>
    <w:p w14:paraId="566BCC1E" w14:textId="77777777" w:rsidR="00F515F4" w:rsidRDefault="00F515F4" w:rsidP="004A0D2E">
      <w:pPr>
        <w:rPr>
          <w:rFonts w:cstheme="minorHAnsi"/>
          <w:lang w:val="es-EC"/>
        </w:rPr>
      </w:pPr>
    </w:p>
    <w:p w14:paraId="55C746A2" w14:textId="0124593F" w:rsidR="004A0D2E" w:rsidRPr="004A0D2E" w:rsidRDefault="0085400F" w:rsidP="004A0D2E">
      <w:pPr>
        <w:rPr>
          <w:rFonts w:cstheme="minorHAnsi"/>
          <w:sz w:val="22"/>
          <w:szCs w:val="22"/>
          <w:lang w:val="es-EC"/>
        </w:rPr>
      </w:pPr>
      <w:r w:rsidRPr="004A0D2E">
        <w:rPr>
          <w:rFonts w:cstheme="minorHAnsi"/>
          <w:lang w:val="es-EC"/>
        </w:rPr>
        <w:t>Se deberá in</w:t>
      </w:r>
      <w:r w:rsidR="004A0D2E" w:rsidRPr="004A0D2E">
        <w:rPr>
          <w:rFonts w:cstheme="minorHAnsi"/>
          <w:lang w:val="es-EC"/>
        </w:rPr>
        <w:t>cluir la captura de pantalla de la calculadora del SERCOP</w:t>
      </w:r>
    </w:p>
    <w:p w14:paraId="2683D08E" w14:textId="08378614" w:rsidR="004B745F" w:rsidRPr="0085400F" w:rsidRDefault="004B745F" w:rsidP="0085400F">
      <w:pPr>
        <w:ind w:left="360"/>
        <w:rPr>
          <w:rFonts w:cstheme="minorHAnsi"/>
          <w:sz w:val="22"/>
          <w:szCs w:val="22"/>
          <w:lang w:val="es-EC"/>
        </w:rPr>
      </w:pPr>
    </w:p>
    <w:p w14:paraId="5BF3BC7A" w14:textId="70BC0407" w:rsidR="004B745F" w:rsidRPr="006957EF" w:rsidRDefault="005D0B3C" w:rsidP="004A0D2E">
      <w:pPr>
        <w:rPr>
          <w:rStyle w:val="Hipervnculo"/>
          <w:rFonts w:cstheme="minorHAnsi"/>
          <w:lang w:val="es-EC"/>
        </w:rPr>
      </w:pPr>
      <w:hyperlink r:id="rId12" w:history="1">
        <w:r w:rsidR="004B745F" w:rsidRPr="006957EF">
          <w:rPr>
            <w:rStyle w:val="Hipervnculo"/>
            <w:rFonts w:cstheme="minorHAnsi"/>
            <w:lang w:val="es-EC"/>
          </w:rPr>
          <w:t>https://portal.compraspublicas.gob.ec/serco</w:t>
        </w:r>
        <w:r w:rsidR="004B745F" w:rsidRPr="006957EF">
          <w:rPr>
            <w:rStyle w:val="Hipervnculo"/>
            <w:rFonts w:cstheme="minorHAnsi"/>
            <w:lang w:val="es-EC"/>
          </w:rPr>
          <w:t>p</w:t>
        </w:r>
        <w:r w:rsidR="004B745F" w:rsidRPr="006957EF">
          <w:rPr>
            <w:rStyle w:val="Hipervnculo"/>
            <w:rFonts w:cstheme="minorHAnsi"/>
            <w:lang w:val="es-EC"/>
          </w:rPr>
          <w:t>/calculadora-de-presupuesto-referencial/</w:t>
        </w:r>
      </w:hyperlink>
    </w:p>
    <w:p w14:paraId="3EAC8869" w14:textId="77777777" w:rsidR="007E5AF9" w:rsidRDefault="007E5AF9" w:rsidP="00641E57">
      <w:pPr>
        <w:pStyle w:val="Subttulo"/>
        <w:spacing w:after="0"/>
        <w:ind w:right="-336"/>
        <w:jc w:val="both"/>
        <w:rPr>
          <w:rStyle w:val="normaltextrun"/>
          <w:rFonts w:eastAsiaTheme="minorHAnsi" w:cstheme="minorHAnsi"/>
          <w:b/>
          <w:bCs/>
          <w:color w:val="000000"/>
          <w:spacing w:val="0"/>
          <w:shd w:val="clear" w:color="auto" w:fill="FFFFFF"/>
          <w:lang w:val="es-EC" w:eastAsia="en-US"/>
        </w:rPr>
      </w:pPr>
    </w:p>
    <w:p w14:paraId="3A4ECF62" w14:textId="77777777" w:rsidR="007E5AF9" w:rsidRDefault="00641E57" w:rsidP="00641E57">
      <w:pPr>
        <w:pStyle w:val="Subttulo"/>
        <w:spacing w:after="0"/>
        <w:ind w:right="-336"/>
        <w:jc w:val="both"/>
        <w:rPr>
          <w:rStyle w:val="normaltextrun"/>
          <w:rFonts w:eastAsiaTheme="minorHAnsi" w:cstheme="minorHAnsi"/>
          <w:b/>
          <w:bCs/>
          <w:color w:val="000000"/>
          <w:spacing w:val="0"/>
          <w:shd w:val="clear" w:color="auto" w:fill="FFFFFF"/>
          <w:lang w:val="es-EC" w:eastAsia="en-US"/>
        </w:rPr>
      </w:pPr>
      <w:r w:rsidRPr="007E0631">
        <w:rPr>
          <w:rStyle w:val="normaltextrun"/>
          <w:rFonts w:eastAsiaTheme="minorHAnsi" w:cstheme="minorHAnsi"/>
          <w:b/>
          <w:bCs/>
          <w:color w:val="000000"/>
          <w:spacing w:val="0"/>
          <w:shd w:val="clear" w:color="auto" w:fill="FFFFFF"/>
          <w:lang w:val="es-EC" w:eastAsia="en-US"/>
        </w:rPr>
        <w:t xml:space="preserve">4.- Proformas </w:t>
      </w:r>
      <w:r w:rsidR="00B32E25">
        <w:rPr>
          <w:rStyle w:val="normaltextrun"/>
          <w:rFonts w:eastAsiaTheme="minorHAnsi" w:cstheme="minorHAnsi"/>
          <w:b/>
          <w:bCs/>
          <w:color w:val="000000"/>
          <w:spacing w:val="0"/>
          <w:shd w:val="clear" w:color="auto" w:fill="FFFFFF"/>
          <w:lang w:val="es-EC" w:eastAsia="en-US"/>
        </w:rPr>
        <w:t>recibidas de proveedores</w:t>
      </w:r>
      <w:r w:rsidR="00C32B22" w:rsidRPr="007E0631">
        <w:rPr>
          <w:rStyle w:val="normaltextrun"/>
          <w:rFonts w:eastAsiaTheme="minorHAnsi" w:cstheme="minorHAnsi"/>
          <w:b/>
          <w:bCs/>
          <w:color w:val="000000"/>
          <w:spacing w:val="0"/>
          <w:shd w:val="clear" w:color="auto" w:fill="FFFFFF"/>
          <w:lang w:val="es-EC" w:eastAsia="en-US"/>
        </w:rPr>
        <w:t xml:space="preserve"> </w:t>
      </w:r>
    </w:p>
    <w:p w14:paraId="482AA02A" w14:textId="63F14772" w:rsidR="00641E57" w:rsidRPr="00B32E25" w:rsidRDefault="00C32B22" w:rsidP="00641E57">
      <w:pPr>
        <w:pStyle w:val="Subttulo"/>
        <w:spacing w:after="0"/>
        <w:ind w:right="-336"/>
        <w:jc w:val="both"/>
        <w:rPr>
          <w:rStyle w:val="normaltextrun"/>
          <w:rFonts w:cstheme="minorHAnsi"/>
          <w:color w:val="000000"/>
          <w:spacing w:val="0"/>
          <w:shd w:val="clear" w:color="auto" w:fill="FFFFFF"/>
          <w:lang w:val="es-EC" w:eastAsia="en-US"/>
        </w:rPr>
      </w:pPr>
      <w:r w:rsidRPr="00B32E25">
        <w:rPr>
          <w:rStyle w:val="normaltextrun"/>
          <w:rFonts w:cstheme="minorHAnsi"/>
          <w:color w:val="000000"/>
          <w:spacing w:val="0"/>
          <w:shd w:val="clear" w:color="auto" w:fill="FFFFFF"/>
          <w:lang w:val="es-EC" w:eastAsia="en-US"/>
        </w:rPr>
        <w:lastRenderedPageBreak/>
        <w:t>(</w:t>
      </w:r>
      <w:r w:rsidRPr="00B32E25">
        <w:rPr>
          <w:rStyle w:val="normaltextrun"/>
          <w:color w:val="000000"/>
          <w:spacing w:val="0"/>
          <w:shd w:val="clear" w:color="auto" w:fill="FFFFFF"/>
          <w:lang w:val="es-EC" w:eastAsia="en-US"/>
        </w:rPr>
        <w:t>s</w:t>
      </w:r>
      <w:proofErr w:type="spellStart"/>
      <w:r w:rsidRPr="00B32E25">
        <w:rPr>
          <w:rStyle w:val="normaltextrun"/>
          <w:color w:val="000000"/>
          <w:spacing w:val="0"/>
          <w:shd w:val="clear" w:color="auto" w:fill="FFFFFF"/>
        </w:rPr>
        <w:t>iempre</w:t>
      </w:r>
      <w:proofErr w:type="spellEnd"/>
      <w:r w:rsidRPr="00B32E25">
        <w:rPr>
          <w:rStyle w:val="normaltextrun"/>
          <w:color w:val="000000"/>
          <w:spacing w:val="0"/>
          <w:shd w:val="clear" w:color="auto" w:fill="FFFFFF"/>
        </w:rPr>
        <w:t xml:space="preserve"> que sea posible, se exhorta a las entidades contratantes a que cuenten con al menos tres proformas</w:t>
      </w:r>
      <w:r w:rsidRPr="00B32E25">
        <w:rPr>
          <w:rStyle w:val="normaltextrun"/>
          <w:rFonts w:cstheme="minorHAnsi"/>
          <w:color w:val="000000"/>
          <w:spacing w:val="0"/>
          <w:shd w:val="clear" w:color="auto" w:fill="FFFFFF"/>
          <w:lang w:val="es-EC" w:eastAsia="en-US"/>
        </w:rPr>
        <w:t>)</w:t>
      </w:r>
    </w:p>
    <w:p w14:paraId="264F4267" w14:textId="3DD44158" w:rsidR="00641E57" w:rsidRDefault="00641E57" w:rsidP="00641E57">
      <w:pPr>
        <w:jc w:val="both"/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</w:pPr>
    </w:p>
    <w:p w14:paraId="49B32669" w14:textId="0A63E1D3" w:rsidR="00641E57" w:rsidRPr="007E0631" w:rsidRDefault="00B740DE" w:rsidP="00B740DE">
      <w:pPr>
        <w:ind w:right="-1"/>
        <w:jc w:val="both"/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</w:pPr>
      <w:r w:rsidRPr="00A11556">
        <w:rPr>
          <w:rFonts w:cstheme="minorHAnsi"/>
          <w:sz w:val="22"/>
          <w:szCs w:val="22"/>
          <w:lang w:val="es-EC"/>
        </w:rPr>
        <w:t>Cumplido el término</w:t>
      </w:r>
      <w:r>
        <w:rPr>
          <w:rFonts w:cstheme="minorHAnsi"/>
          <w:sz w:val="22"/>
          <w:szCs w:val="22"/>
          <w:lang w:val="es-EC"/>
        </w:rPr>
        <w:t xml:space="preserve"> para recibir las cotizaciones de los proveedores</w:t>
      </w:r>
      <w:r w:rsidRPr="00A11556">
        <w:rPr>
          <w:rFonts w:cstheme="minorHAnsi"/>
          <w:sz w:val="22"/>
          <w:szCs w:val="22"/>
          <w:lang w:val="es-EC"/>
        </w:rPr>
        <w:t xml:space="preserve">, </w:t>
      </w:r>
      <w:r>
        <w:rPr>
          <w:rFonts w:cstheme="minorHAnsi"/>
          <w:sz w:val="22"/>
          <w:szCs w:val="22"/>
          <w:lang w:val="es-EC"/>
        </w:rPr>
        <w:t>c</w:t>
      </w:r>
      <w:r w:rsidR="00641E57" w:rsidRPr="007E0631"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>on el fin de conocer los precios actuales en el mercado, se</w:t>
      </w:r>
      <w:r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 xml:space="preserve"> </w:t>
      </w:r>
      <w:r w:rsidR="00641E57" w:rsidRPr="007E0631"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>obt</w:t>
      </w:r>
      <w:r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 xml:space="preserve">uvo respuesta de lo </w:t>
      </w:r>
      <w:r w:rsidR="00641E57" w:rsidRPr="007E0631"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>que se detallan a continuación:</w:t>
      </w:r>
    </w:p>
    <w:p w14:paraId="78D55E70" w14:textId="77777777" w:rsidR="00641E57" w:rsidRPr="007E0631" w:rsidRDefault="00641E57" w:rsidP="00641E57">
      <w:pPr>
        <w:jc w:val="both"/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</w:pPr>
    </w:p>
    <w:tbl>
      <w:tblPr>
        <w:tblW w:w="9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088"/>
        <w:gridCol w:w="884"/>
        <w:gridCol w:w="459"/>
        <w:gridCol w:w="912"/>
        <w:gridCol w:w="747"/>
        <w:gridCol w:w="912"/>
        <w:gridCol w:w="747"/>
        <w:gridCol w:w="912"/>
        <w:gridCol w:w="747"/>
        <w:gridCol w:w="1247"/>
      </w:tblGrid>
      <w:tr w:rsidR="009C0362" w:rsidRPr="00D02012" w14:paraId="7C2C183C" w14:textId="77777777" w:rsidTr="00D02012">
        <w:trPr>
          <w:trHeight w:val="1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F22B" w14:textId="77777777" w:rsidR="009C0362" w:rsidRPr="00D02012" w:rsidRDefault="009C0362" w:rsidP="009C03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5587" w14:textId="77777777" w:rsidR="009C0362" w:rsidRPr="00D02012" w:rsidRDefault="009C0362" w:rsidP="009C03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0A44" w14:textId="77777777" w:rsidR="009C0362" w:rsidRPr="00D02012" w:rsidRDefault="009C0362" w:rsidP="009C03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8DAD" w14:textId="77777777" w:rsidR="009C0362" w:rsidRPr="00D02012" w:rsidRDefault="009C0362" w:rsidP="009C03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D774" w14:textId="77777777" w:rsidR="009C0362" w:rsidRPr="00D02012" w:rsidRDefault="009C0362" w:rsidP="009C03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PROFORMA 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3A0E" w14:textId="77777777" w:rsidR="009C0362" w:rsidRPr="00D02012" w:rsidRDefault="009C0362" w:rsidP="009C03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PROFORMA 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1EC8" w14:textId="77777777" w:rsidR="009C0362" w:rsidRPr="00D02012" w:rsidRDefault="009C0362" w:rsidP="009C03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PROFORMA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F67D27" w14:textId="3C3A8A28" w:rsidR="009C0362" w:rsidRPr="00D02012" w:rsidRDefault="009C0362" w:rsidP="00D020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PROFORMA </w:t>
            </w:r>
          </w:p>
        </w:tc>
      </w:tr>
      <w:tr w:rsidR="00D02012" w:rsidRPr="00D02012" w14:paraId="723E5346" w14:textId="77777777" w:rsidTr="00D0201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9DAF" w14:textId="77777777" w:rsidR="009C0362" w:rsidRPr="00D02012" w:rsidRDefault="009C0362" w:rsidP="009C03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Ítem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29C1" w14:textId="5A817E88" w:rsidR="009C0362" w:rsidRPr="00D02012" w:rsidRDefault="00162F63" w:rsidP="009C03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descripción</w:t>
            </w:r>
            <w:r w:rsidRPr="00D02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929" w14:textId="34E00D29" w:rsidR="009C0362" w:rsidRPr="00D02012" w:rsidRDefault="00162F63" w:rsidP="009C03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BEA4" w14:textId="77777777" w:rsidR="009C0362" w:rsidRPr="00D02012" w:rsidRDefault="009C0362" w:rsidP="009C03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CPC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5DC3" w14:textId="77777777" w:rsidR="009C0362" w:rsidRPr="00D02012" w:rsidRDefault="009C0362" w:rsidP="009C03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precio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6EA" w14:textId="77777777" w:rsidR="009C0362" w:rsidRPr="00D02012" w:rsidRDefault="009C0362" w:rsidP="009C03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precio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07C" w14:textId="77777777" w:rsidR="009C0362" w:rsidRPr="00D02012" w:rsidRDefault="009C0362" w:rsidP="009C03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precio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8A17" w14:textId="77777777" w:rsidR="009C0362" w:rsidRPr="00D02012" w:rsidRDefault="009C0362" w:rsidP="009C03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precio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7469" w14:textId="77777777" w:rsidR="009C0362" w:rsidRPr="00D02012" w:rsidRDefault="009C0362" w:rsidP="009C03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precio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DB1A" w14:textId="77777777" w:rsidR="009C0362" w:rsidRPr="00D02012" w:rsidRDefault="009C0362" w:rsidP="009C03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precio 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B2CA55F" w14:textId="77777777" w:rsidR="009C0362" w:rsidRDefault="00D02012" w:rsidP="009C03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REFERENCIAL</w:t>
            </w:r>
          </w:p>
          <w:p w14:paraId="149D5122" w14:textId="43B3008D" w:rsidR="00D02012" w:rsidRPr="00D02012" w:rsidRDefault="00D02012" w:rsidP="009C03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P.U.</w:t>
            </w:r>
          </w:p>
        </w:tc>
      </w:tr>
      <w:tr w:rsidR="00D02012" w:rsidRPr="00D02012" w14:paraId="4814762C" w14:textId="77777777" w:rsidTr="00D02012">
        <w:trPr>
          <w:trHeight w:val="1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A109" w14:textId="77777777" w:rsidR="009C0362" w:rsidRPr="00D02012" w:rsidRDefault="009C0362" w:rsidP="009C0362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B2CF" w14:textId="77777777" w:rsidR="009C0362" w:rsidRPr="00D02012" w:rsidRDefault="009C0362" w:rsidP="009C0362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F31" w14:textId="77777777" w:rsidR="009C0362" w:rsidRPr="00D02012" w:rsidRDefault="009C0362" w:rsidP="009C0362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2EC" w14:textId="77777777" w:rsidR="009C0362" w:rsidRPr="00D02012" w:rsidRDefault="009C0362" w:rsidP="009C0362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D373" w14:textId="77777777" w:rsidR="009C0362" w:rsidRPr="00D02012" w:rsidRDefault="009C0362" w:rsidP="009C03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AE4F" w14:textId="77777777" w:rsidR="009C0362" w:rsidRPr="00D02012" w:rsidRDefault="009C0362" w:rsidP="009C03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C3C6" w14:textId="77777777" w:rsidR="009C0362" w:rsidRPr="00D02012" w:rsidRDefault="009C0362" w:rsidP="009C03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49D0" w14:textId="77777777" w:rsidR="009C0362" w:rsidRPr="00D02012" w:rsidRDefault="009C0362" w:rsidP="009C03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83F5" w14:textId="77777777" w:rsidR="009C0362" w:rsidRPr="00D02012" w:rsidRDefault="009C0362" w:rsidP="009C03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2E37" w14:textId="77777777" w:rsidR="009C0362" w:rsidRPr="00D02012" w:rsidRDefault="009C0362" w:rsidP="009C03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AB026" w14:textId="77777777" w:rsidR="009C0362" w:rsidRPr="00D02012" w:rsidRDefault="009C0362" w:rsidP="009C036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D020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</w:tbl>
    <w:p w14:paraId="280FAFFB" w14:textId="77777777" w:rsidR="009C0362" w:rsidRDefault="009C0362" w:rsidP="00641E57">
      <w:pPr>
        <w:pStyle w:val="Subttulo"/>
        <w:spacing w:after="0"/>
        <w:ind w:right="-336"/>
        <w:jc w:val="both"/>
        <w:rPr>
          <w:rStyle w:val="normaltextrun"/>
          <w:rFonts w:eastAsiaTheme="minorHAnsi" w:cstheme="minorHAnsi"/>
          <w:b/>
          <w:bCs/>
          <w:color w:val="000000"/>
          <w:spacing w:val="0"/>
          <w:shd w:val="clear" w:color="auto" w:fill="FFFFFF"/>
          <w:lang w:eastAsia="en-US"/>
        </w:rPr>
      </w:pPr>
    </w:p>
    <w:p w14:paraId="2BC9B171" w14:textId="46E75DD1" w:rsidR="00641E57" w:rsidRPr="007E0631" w:rsidRDefault="00641E57" w:rsidP="00641E57">
      <w:pPr>
        <w:pStyle w:val="Subttulo"/>
        <w:spacing w:after="0"/>
        <w:ind w:right="-336"/>
        <w:jc w:val="both"/>
        <w:rPr>
          <w:rStyle w:val="normaltextrun"/>
          <w:rFonts w:eastAsiaTheme="minorHAnsi" w:cstheme="minorHAnsi"/>
          <w:b/>
          <w:bCs/>
          <w:color w:val="000000"/>
          <w:spacing w:val="0"/>
          <w:shd w:val="clear" w:color="auto" w:fill="FFFFFF"/>
          <w:lang w:val="es-EC" w:eastAsia="en-US"/>
        </w:rPr>
      </w:pPr>
      <w:r w:rsidRPr="007E0631">
        <w:rPr>
          <w:rStyle w:val="normaltextrun"/>
          <w:rFonts w:eastAsiaTheme="minorHAnsi" w:cstheme="minorHAnsi"/>
          <w:b/>
          <w:bCs/>
          <w:color w:val="000000"/>
          <w:spacing w:val="0"/>
          <w:shd w:val="clear" w:color="auto" w:fill="FFFFFF"/>
          <w:lang w:eastAsia="en-US"/>
        </w:rPr>
        <w:t xml:space="preserve">5.- </w:t>
      </w:r>
      <w:r w:rsidR="005305FE">
        <w:rPr>
          <w:rStyle w:val="normaltextrun"/>
          <w:rFonts w:eastAsiaTheme="minorHAnsi" w:cstheme="minorHAnsi"/>
          <w:b/>
          <w:bCs/>
          <w:color w:val="000000"/>
          <w:spacing w:val="0"/>
          <w:shd w:val="clear" w:color="auto" w:fill="FFFFFF"/>
          <w:lang w:eastAsia="en-US"/>
        </w:rPr>
        <w:t xml:space="preserve">Determinación del </w:t>
      </w:r>
      <w:r w:rsidRPr="007E0631">
        <w:rPr>
          <w:rStyle w:val="normaltextrun"/>
          <w:rFonts w:eastAsiaTheme="minorHAnsi" w:cstheme="minorHAnsi"/>
          <w:b/>
          <w:bCs/>
          <w:color w:val="000000"/>
          <w:spacing w:val="0"/>
          <w:shd w:val="clear" w:color="auto" w:fill="FFFFFF"/>
          <w:lang w:eastAsia="en-US"/>
        </w:rPr>
        <w:t>Presupuesto Referencial</w:t>
      </w:r>
    </w:p>
    <w:p w14:paraId="73A8FE0F" w14:textId="77777777" w:rsidR="00641E57" w:rsidRPr="007E0631" w:rsidRDefault="00641E57" w:rsidP="00641E57">
      <w:pPr>
        <w:ind w:left="-709" w:right="-336"/>
        <w:jc w:val="both"/>
        <w:rPr>
          <w:rFonts w:cstheme="minorHAnsi"/>
          <w:sz w:val="22"/>
          <w:szCs w:val="22"/>
          <w:lang w:val="es-EC"/>
        </w:rPr>
      </w:pPr>
    </w:p>
    <w:p w14:paraId="352786A0" w14:textId="10A2DD1C" w:rsidR="00641E57" w:rsidRDefault="00641E57" w:rsidP="00641E57">
      <w:pPr>
        <w:ind w:right="119"/>
        <w:jc w:val="both"/>
        <w:rPr>
          <w:rFonts w:cstheme="minorHAnsi"/>
          <w:sz w:val="22"/>
          <w:szCs w:val="22"/>
          <w:lang w:val="es-EC"/>
        </w:rPr>
      </w:pPr>
      <w:r w:rsidRPr="007E0631"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>Finalmente se procede a realizar el análisis de los precios unitarios</w:t>
      </w:r>
      <w:r w:rsidRPr="007E0631">
        <w:rPr>
          <w:rFonts w:cstheme="minorHAnsi"/>
          <w:sz w:val="22"/>
          <w:szCs w:val="22"/>
          <w:lang w:val="es-EC"/>
        </w:rPr>
        <w:t>, con el fin de seleccionar el precio unitario mínimo que permita determinar de mejor manera el presupuesto referencial</w:t>
      </w:r>
      <w:r w:rsidR="00942748" w:rsidRPr="007E0631">
        <w:rPr>
          <w:rFonts w:cstheme="minorHAnsi"/>
          <w:sz w:val="22"/>
          <w:szCs w:val="22"/>
          <w:lang w:val="es-EC"/>
        </w:rPr>
        <w:t xml:space="preserve"> de este proceso de contratación.</w:t>
      </w:r>
    </w:p>
    <w:p w14:paraId="530946D9" w14:textId="77777777" w:rsidR="005A4AEC" w:rsidRPr="007E0631" w:rsidRDefault="005A4AEC" w:rsidP="00641E57">
      <w:pPr>
        <w:ind w:right="119"/>
        <w:jc w:val="both"/>
        <w:rPr>
          <w:rFonts w:cstheme="minorHAnsi"/>
          <w:sz w:val="22"/>
          <w:szCs w:val="22"/>
          <w:lang w:val="es-E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151"/>
        <w:gridCol w:w="1319"/>
        <w:gridCol w:w="938"/>
        <w:gridCol w:w="1192"/>
        <w:gridCol w:w="1068"/>
        <w:gridCol w:w="1136"/>
        <w:gridCol w:w="1136"/>
      </w:tblGrid>
      <w:tr w:rsidR="00162F63" w:rsidRPr="006957EF" w14:paraId="1C86BD85" w14:textId="4EF2BB5C" w:rsidTr="00162F63">
        <w:trPr>
          <w:trHeight w:val="492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B52893" w14:textId="77777777" w:rsidR="00162F63" w:rsidRPr="00162F63" w:rsidRDefault="00162F63" w:rsidP="00613B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162F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>ÍTEM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E2627F" w14:textId="1992D8D9" w:rsidR="00162F63" w:rsidRPr="00162F63" w:rsidRDefault="00162F63" w:rsidP="00613B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162F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>DESCRIPCIÓN</w:t>
            </w:r>
            <w:r w:rsidRPr="00162F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E98CD5" w14:textId="72BEC48E" w:rsidR="00162F63" w:rsidRPr="00162F63" w:rsidRDefault="00162F63" w:rsidP="00613B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162F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>CANTIDAD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CCBA66" w14:textId="3195AAC4" w:rsidR="00162F63" w:rsidRPr="00162F63" w:rsidRDefault="00162F63" w:rsidP="00613B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162F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>CPC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AE534A" w14:textId="77777777" w:rsidR="00162F63" w:rsidRPr="00162F63" w:rsidRDefault="00162F63" w:rsidP="00AB6F4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162F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>PRECIO UNITARIO</w:t>
            </w:r>
          </w:p>
          <w:p w14:paraId="3A65FF8C" w14:textId="2DD75682" w:rsidR="00162F63" w:rsidRPr="00162F63" w:rsidRDefault="00162F63" w:rsidP="00AB6F4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162F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VALOR PRESENTE </w:t>
            </w:r>
          </w:p>
          <w:p w14:paraId="19A8719B" w14:textId="3DAB2583" w:rsidR="00162F63" w:rsidRPr="00162F63" w:rsidRDefault="00162F63" w:rsidP="00AB6F4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162F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>(numeral 3)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EABF57" w14:textId="5643D59D" w:rsidR="00162F63" w:rsidRPr="00162F63" w:rsidRDefault="00162F63" w:rsidP="00613B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162F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>PRECIO UNITARIO MÁS BAJO PROFORMA</w:t>
            </w:r>
          </w:p>
          <w:p w14:paraId="6E1AFDC7" w14:textId="1016AB6B" w:rsidR="00162F63" w:rsidRPr="00162F63" w:rsidRDefault="00162F63" w:rsidP="00613B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162F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(numeral 4) 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2BF6251" w14:textId="77777777" w:rsidR="00162F63" w:rsidRPr="00162F63" w:rsidRDefault="00162F63" w:rsidP="00613B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162F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>PRECIO UNITARIO</w:t>
            </w:r>
          </w:p>
          <w:p w14:paraId="21C092BA" w14:textId="77777777" w:rsidR="00162F63" w:rsidRPr="00162F63" w:rsidRDefault="00162F63" w:rsidP="00613B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162F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>REFERENCIAL</w:t>
            </w:r>
          </w:p>
          <w:p w14:paraId="71FF2FDB" w14:textId="60721200" w:rsidR="00162F63" w:rsidRPr="00162F63" w:rsidRDefault="00162F63" w:rsidP="00613B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162F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>(P.U.R.)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A29750A" w14:textId="77777777" w:rsidR="00162F63" w:rsidRPr="00162F63" w:rsidRDefault="00162F63" w:rsidP="00613B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162F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>PRECIO TOTAL REFERENCIAL</w:t>
            </w:r>
          </w:p>
          <w:p w14:paraId="510AA418" w14:textId="776E3747" w:rsidR="00162F63" w:rsidRPr="00162F63" w:rsidRDefault="00162F63" w:rsidP="00613B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162F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>(P.U.R X CANT)</w:t>
            </w:r>
          </w:p>
        </w:tc>
      </w:tr>
      <w:tr w:rsidR="00162F63" w:rsidRPr="007E0631" w14:paraId="44223D42" w14:textId="2046073C" w:rsidTr="00162F63">
        <w:trPr>
          <w:trHeight w:val="492"/>
        </w:trPr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16577" w14:textId="6B97C58A" w:rsidR="00162F63" w:rsidRPr="007E0631" w:rsidRDefault="00162F63" w:rsidP="00613B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E0631">
              <w:rPr>
                <w:rFonts w:cstheme="minorHAnsi"/>
                <w:color w:val="000000" w:themeColor="text1"/>
                <w:sz w:val="22"/>
                <w:szCs w:val="22"/>
                <w:highlight w:val="green"/>
              </w:rPr>
              <w:t>XXX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3E7161" w14:textId="3882294F" w:rsidR="00162F63" w:rsidRPr="007E0631" w:rsidRDefault="00162F63" w:rsidP="00613B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E0631">
              <w:rPr>
                <w:rFonts w:cstheme="minorHAnsi"/>
                <w:color w:val="000000" w:themeColor="text1"/>
                <w:sz w:val="22"/>
                <w:szCs w:val="22"/>
                <w:highlight w:val="green"/>
              </w:rPr>
              <w:t>XXX</w:t>
            </w:r>
          </w:p>
        </w:tc>
        <w:tc>
          <w:tcPr>
            <w:tcW w:w="8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0667C" w14:textId="74777E02" w:rsidR="00162F63" w:rsidRPr="007E0631" w:rsidRDefault="00162F63" w:rsidP="00613B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E0631">
              <w:rPr>
                <w:rFonts w:cstheme="minorHAnsi"/>
                <w:color w:val="000000" w:themeColor="text1"/>
                <w:sz w:val="22"/>
                <w:szCs w:val="22"/>
                <w:highlight w:val="green"/>
              </w:rPr>
              <w:t>XXX</w:t>
            </w: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8917D" w14:textId="272A096A" w:rsidR="00162F63" w:rsidRPr="007E0631" w:rsidRDefault="00162F63" w:rsidP="00613B4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E0631">
              <w:rPr>
                <w:rFonts w:cstheme="minorHAnsi"/>
                <w:color w:val="000000" w:themeColor="text1"/>
                <w:sz w:val="22"/>
                <w:szCs w:val="22"/>
                <w:highlight w:val="green"/>
              </w:rPr>
              <w:t>XXX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2F21D" w14:textId="49B3D0AC" w:rsidR="00162F63" w:rsidRPr="007E0631" w:rsidRDefault="00162F63" w:rsidP="00830A1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E0631">
              <w:rPr>
                <w:rFonts w:cstheme="minorHAnsi"/>
                <w:color w:val="000000" w:themeColor="text1"/>
                <w:sz w:val="22"/>
                <w:szCs w:val="22"/>
                <w:highlight w:val="green"/>
              </w:rPr>
              <w:t>00.00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6F0BBD" w14:textId="5E92B25D" w:rsidR="00162F63" w:rsidRPr="007E0631" w:rsidRDefault="00162F63" w:rsidP="00830A1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E0631">
              <w:rPr>
                <w:rFonts w:cstheme="minorHAnsi"/>
                <w:color w:val="000000" w:themeColor="text1"/>
                <w:sz w:val="22"/>
                <w:szCs w:val="22"/>
                <w:highlight w:val="green"/>
              </w:rPr>
              <w:t>00.00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</w:tcPr>
          <w:p w14:paraId="3C68C6AE" w14:textId="4D0B83A4" w:rsidR="00162F63" w:rsidRPr="007E0631" w:rsidRDefault="00162F63" w:rsidP="00830A16">
            <w:pPr>
              <w:jc w:val="right"/>
              <w:rPr>
                <w:rFonts w:cstheme="minorHAnsi"/>
                <w:color w:val="000000" w:themeColor="text1"/>
                <w:sz w:val="22"/>
                <w:szCs w:val="22"/>
                <w:highlight w:val="green"/>
              </w:rPr>
            </w:pPr>
            <w:r w:rsidRPr="007E0631">
              <w:rPr>
                <w:rFonts w:cstheme="minorHAnsi"/>
                <w:color w:val="000000" w:themeColor="text1"/>
                <w:sz w:val="22"/>
                <w:szCs w:val="22"/>
                <w:highlight w:val="green"/>
              </w:rPr>
              <w:t>00.00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</w:tcPr>
          <w:p w14:paraId="39904C75" w14:textId="1416D0F7" w:rsidR="00162F63" w:rsidRPr="007E0631" w:rsidRDefault="00162F63" w:rsidP="00830A16">
            <w:pPr>
              <w:jc w:val="right"/>
              <w:rPr>
                <w:rFonts w:cstheme="minorHAnsi"/>
                <w:color w:val="000000" w:themeColor="text1"/>
                <w:sz w:val="22"/>
                <w:szCs w:val="22"/>
                <w:highlight w:val="green"/>
              </w:rPr>
            </w:pPr>
            <w:r w:rsidRPr="007E0631">
              <w:rPr>
                <w:rFonts w:cstheme="minorHAnsi"/>
                <w:color w:val="000000" w:themeColor="text1"/>
                <w:sz w:val="22"/>
                <w:szCs w:val="22"/>
                <w:highlight w:val="green"/>
              </w:rPr>
              <w:t>00.00</w:t>
            </w:r>
          </w:p>
        </w:tc>
      </w:tr>
    </w:tbl>
    <w:p w14:paraId="7094E085" w14:textId="77777777" w:rsidR="00641E57" w:rsidRPr="007E0631" w:rsidRDefault="00641E57" w:rsidP="00641E57">
      <w:pPr>
        <w:ind w:right="119"/>
        <w:jc w:val="both"/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</w:pPr>
    </w:p>
    <w:p w14:paraId="1A763C77" w14:textId="3D08AD9A" w:rsidR="00641E57" w:rsidRPr="00084052" w:rsidRDefault="00641E57" w:rsidP="00641E57">
      <w:pPr>
        <w:ind w:right="119"/>
        <w:jc w:val="both"/>
        <w:rPr>
          <w:rStyle w:val="normaltextrun"/>
          <w:rFonts w:cstheme="minorHAnsi"/>
          <w:b/>
          <w:color w:val="000000"/>
          <w:sz w:val="22"/>
          <w:szCs w:val="22"/>
          <w:shd w:val="clear" w:color="auto" w:fill="FFFFFF"/>
          <w:lang w:val="es-EC"/>
        </w:rPr>
      </w:pPr>
      <w:r w:rsidRPr="007E0631"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>Por lo antes expuesto, dando cumplimiento a lo establecido en</w:t>
      </w:r>
      <w:r w:rsidR="003B5002"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 xml:space="preserve"> la LOSNCP, su </w:t>
      </w:r>
      <w:r w:rsidR="00084052"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 xml:space="preserve">Reglamento General </w:t>
      </w:r>
      <w:r w:rsidR="003B5002"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 xml:space="preserve">y </w:t>
      </w:r>
      <w:r w:rsidRPr="007E0631"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 xml:space="preserve">la </w:t>
      </w:r>
      <w:r w:rsidRPr="00F925B2"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>Codificación de Resoluciones emitidas por el SERCOP</w:t>
      </w:r>
      <w:r w:rsidR="00084052"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 xml:space="preserve">, </w:t>
      </w:r>
      <w:r w:rsidRPr="007E0631"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 xml:space="preserve">se considerará como presupuesto referencial el valor de USD </w:t>
      </w:r>
      <w:r w:rsidRPr="007E0631">
        <w:rPr>
          <w:rStyle w:val="normaltextrun"/>
          <w:rFonts w:cstheme="minorHAnsi"/>
          <w:b/>
          <w:bCs/>
          <w:color w:val="000000"/>
          <w:sz w:val="22"/>
          <w:szCs w:val="22"/>
          <w:highlight w:val="green"/>
          <w:shd w:val="clear" w:color="auto" w:fill="FFFFFF"/>
          <w:lang w:val="es-EC"/>
        </w:rPr>
        <w:t>XXXXXXX</w:t>
      </w:r>
      <w:r w:rsidR="00AB6F4E" w:rsidRPr="007E0631">
        <w:rPr>
          <w:rStyle w:val="normaltextrun"/>
          <w:rFonts w:cstheme="minorHAnsi"/>
          <w:b/>
          <w:bCs/>
          <w:color w:val="000000"/>
          <w:sz w:val="22"/>
          <w:szCs w:val="22"/>
          <w:highlight w:val="green"/>
          <w:shd w:val="clear" w:color="auto" w:fill="FFFFFF"/>
          <w:lang w:val="es-EC"/>
        </w:rPr>
        <w:t>.</w:t>
      </w:r>
      <w:r w:rsidRPr="007E0631">
        <w:rPr>
          <w:rStyle w:val="normaltextrun"/>
          <w:rFonts w:cstheme="minorHAnsi"/>
          <w:b/>
          <w:bCs/>
          <w:color w:val="000000"/>
          <w:sz w:val="22"/>
          <w:szCs w:val="22"/>
          <w:highlight w:val="green"/>
          <w:shd w:val="clear" w:color="auto" w:fill="FFFFFF"/>
          <w:lang w:val="es-EC"/>
        </w:rPr>
        <w:t>XX</w:t>
      </w:r>
      <w:r w:rsidRPr="007E0631">
        <w:rPr>
          <w:rStyle w:val="normaltextrun"/>
          <w:rFonts w:cstheme="minorHAnsi"/>
          <w:color w:val="000000"/>
          <w:sz w:val="22"/>
          <w:szCs w:val="22"/>
          <w:highlight w:val="green"/>
          <w:shd w:val="clear" w:color="auto" w:fill="FFFFFF"/>
          <w:lang w:val="es-EC"/>
        </w:rPr>
        <w:t xml:space="preserve"> </w:t>
      </w:r>
      <w:r w:rsidRPr="007E0631">
        <w:rPr>
          <w:rStyle w:val="normaltextrun"/>
          <w:rFonts w:cstheme="minorHAnsi"/>
          <w:color w:val="000000"/>
          <w:sz w:val="22"/>
          <w:szCs w:val="22"/>
          <w:highlight w:val="lightGray"/>
          <w:shd w:val="clear" w:color="auto" w:fill="FFFFFF"/>
          <w:lang w:val="es-EC"/>
        </w:rPr>
        <w:t>(</w:t>
      </w:r>
      <w:r w:rsidRPr="007E0631">
        <w:rPr>
          <w:rStyle w:val="normaltextrun"/>
          <w:rFonts w:cstheme="minorHAnsi"/>
          <w:color w:val="000000"/>
          <w:sz w:val="22"/>
          <w:szCs w:val="22"/>
          <w:highlight w:val="green"/>
          <w:shd w:val="clear" w:color="auto" w:fill="FFFFFF"/>
          <w:lang w:val="es-EC"/>
        </w:rPr>
        <w:t>indicar cantidad en letras</w:t>
      </w:r>
      <w:r w:rsidRPr="007E0631"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>) más IVA</w:t>
      </w:r>
      <w:r w:rsidR="003B5002"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>.</w:t>
      </w:r>
      <w:r w:rsidR="00084052"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 xml:space="preserve"> </w:t>
      </w:r>
    </w:p>
    <w:p w14:paraId="44FA554E" w14:textId="77777777" w:rsidR="00641E57" w:rsidRPr="007E0631" w:rsidRDefault="00641E57" w:rsidP="00641E57">
      <w:pPr>
        <w:ind w:right="119"/>
        <w:jc w:val="both"/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</w:pPr>
    </w:p>
    <w:p w14:paraId="52A77464" w14:textId="77777777" w:rsidR="00641E57" w:rsidRPr="007E0631" w:rsidRDefault="00641E57" w:rsidP="00641E57">
      <w:pPr>
        <w:ind w:right="119"/>
        <w:jc w:val="both"/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</w:pPr>
      <w:r w:rsidRPr="007E0631"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  <w:t>Para constancia de lo actuado, firman el presente documento.</w:t>
      </w:r>
    </w:p>
    <w:p w14:paraId="46EF046B" w14:textId="77777777" w:rsidR="00641E57" w:rsidRPr="00DD62B0" w:rsidRDefault="00641E57" w:rsidP="00641E57">
      <w:pPr>
        <w:ind w:left="-709" w:right="-336" w:firstLine="709"/>
        <w:jc w:val="both"/>
        <w:rPr>
          <w:rStyle w:val="normaltextrun"/>
          <w:rFonts w:cstheme="minorHAnsi"/>
          <w:color w:val="000000"/>
          <w:sz w:val="22"/>
          <w:szCs w:val="22"/>
          <w:shd w:val="clear" w:color="auto" w:fill="FFFFFF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7"/>
        <w:gridCol w:w="3459"/>
        <w:gridCol w:w="3088"/>
      </w:tblGrid>
      <w:tr w:rsidR="009C4FC1" w:rsidRPr="005305FE" w14:paraId="7FCE434F" w14:textId="77777777" w:rsidTr="00AA37EA">
        <w:trPr>
          <w:trHeight w:val="722"/>
        </w:trPr>
        <w:tc>
          <w:tcPr>
            <w:tcW w:w="2090" w:type="dxa"/>
            <w:vAlign w:val="center"/>
          </w:tcPr>
          <w:p w14:paraId="1830A8DF" w14:textId="56B4D2A0" w:rsidR="009C4FC1" w:rsidRPr="005305FE" w:rsidRDefault="009C4FC1" w:rsidP="00F515F4">
            <w:pPr>
              <w:jc w:val="center"/>
              <w:rPr>
                <w:rFonts w:asciiTheme="majorHAnsi" w:hAnsiTheme="majorHAnsi" w:cstheme="majorHAnsi"/>
                <w:b/>
                <w:lang w:val="es-EC"/>
              </w:rPr>
            </w:pPr>
            <w:r w:rsidRPr="005305FE">
              <w:rPr>
                <w:rFonts w:asciiTheme="majorHAnsi" w:hAnsiTheme="majorHAnsi" w:cstheme="majorHAnsi"/>
                <w:b/>
                <w:lang w:val="es-EC"/>
              </w:rPr>
              <w:t>Elaborado por:</w:t>
            </w:r>
          </w:p>
        </w:tc>
        <w:tc>
          <w:tcPr>
            <w:tcW w:w="3841" w:type="dxa"/>
            <w:vAlign w:val="center"/>
          </w:tcPr>
          <w:p w14:paraId="1DCB322E" w14:textId="77777777" w:rsidR="009C4FC1" w:rsidRPr="005305FE" w:rsidRDefault="009C4FC1" w:rsidP="00AA37EA">
            <w:pPr>
              <w:jc w:val="center"/>
              <w:rPr>
                <w:rFonts w:asciiTheme="majorHAnsi" w:hAnsiTheme="majorHAnsi" w:cstheme="majorHAnsi"/>
                <w:b/>
                <w:color w:val="5B9BD4"/>
                <w:u w:val="single" w:color="5B9BD4"/>
                <w:lang w:val="es-EC"/>
              </w:rPr>
            </w:pPr>
            <w:r w:rsidRPr="005305FE">
              <w:rPr>
                <w:rFonts w:asciiTheme="majorHAnsi" w:hAnsiTheme="majorHAnsi" w:cstheme="majorHAnsi"/>
                <w:b/>
                <w:color w:val="5B9BD4"/>
                <w:u w:val="single" w:color="5B9BD4"/>
                <w:lang w:val="es-EC"/>
              </w:rPr>
              <w:t>NOMBRE DEL SERVIDOR</w:t>
            </w:r>
          </w:p>
          <w:p w14:paraId="1750C6E9" w14:textId="77777777" w:rsidR="009C4FC1" w:rsidRPr="005305FE" w:rsidRDefault="009C4FC1" w:rsidP="00AA37EA">
            <w:pPr>
              <w:jc w:val="center"/>
              <w:rPr>
                <w:rFonts w:asciiTheme="majorHAnsi" w:hAnsiTheme="majorHAnsi" w:cstheme="majorHAnsi"/>
                <w:i/>
                <w:color w:val="5B9BD4"/>
                <w:u w:val="single" w:color="5B9BD4"/>
                <w:lang w:val="es-EC"/>
              </w:rPr>
            </w:pPr>
            <w:r w:rsidRPr="005305FE">
              <w:rPr>
                <w:rFonts w:asciiTheme="majorHAnsi" w:hAnsiTheme="majorHAnsi" w:cstheme="majorHAnsi"/>
                <w:b/>
                <w:color w:val="5B9BD4"/>
                <w:u w:val="single" w:color="5B9BD4"/>
                <w:lang w:val="es-EC"/>
              </w:rPr>
              <w:t>CARGO DEL SERVIDOR</w:t>
            </w:r>
          </w:p>
        </w:tc>
        <w:tc>
          <w:tcPr>
            <w:tcW w:w="3392" w:type="dxa"/>
            <w:vAlign w:val="bottom"/>
          </w:tcPr>
          <w:p w14:paraId="10EB94F7" w14:textId="77777777" w:rsidR="009C4FC1" w:rsidRPr="005305FE" w:rsidRDefault="009C4FC1" w:rsidP="00AA37EA">
            <w:pPr>
              <w:jc w:val="center"/>
              <w:rPr>
                <w:rFonts w:asciiTheme="majorHAnsi" w:hAnsiTheme="majorHAnsi" w:cstheme="majorHAnsi"/>
                <w:b/>
                <w:lang w:val="es-EC"/>
              </w:rPr>
            </w:pPr>
            <w:r w:rsidRPr="005305FE">
              <w:rPr>
                <w:rFonts w:asciiTheme="majorHAnsi" w:hAnsiTheme="majorHAnsi" w:cstheme="majorHAnsi"/>
                <w:lang w:val="es-EC"/>
              </w:rPr>
              <w:t>El funcionario deberá estar CERTIFICADO ANTE EL SERCOP</w:t>
            </w:r>
          </w:p>
          <w:p w14:paraId="38BE83AD" w14:textId="77777777" w:rsidR="009C4FC1" w:rsidRPr="005305FE" w:rsidRDefault="009C4FC1" w:rsidP="00AA37EA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5305FE">
              <w:rPr>
                <w:rFonts w:asciiTheme="majorHAnsi" w:hAnsiTheme="majorHAnsi" w:cstheme="majorHAnsi"/>
                <w:b/>
              </w:rPr>
              <w:t>Firma</w:t>
            </w:r>
            <w:proofErr w:type="spellEnd"/>
            <w:r w:rsidRPr="005305FE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9C4FC1" w:rsidRPr="00D12DE3" w14:paraId="104586AD" w14:textId="77777777" w:rsidTr="00AA37EA">
        <w:trPr>
          <w:trHeight w:val="722"/>
        </w:trPr>
        <w:tc>
          <w:tcPr>
            <w:tcW w:w="2090" w:type="dxa"/>
            <w:vAlign w:val="center"/>
          </w:tcPr>
          <w:p w14:paraId="26F92822" w14:textId="708B76DE" w:rsidR="009C4FC1" w:rsidRPr="005305FE" w:rsidRDefault="009C4FC1" w:rsidP="00AA37EA">
            <w:pPr>
              <w:jc w:val="center"/>
              <w:rPr>
                <w:rFonts w:asciiTheme="majorHAnsi" w:hAnsiTheme="majorHAnsi" w:cstheme="majorHAnsi"/>
                <w:b/>
                <w:lang w:val="es-EC"/>
              </w:rPr>
            </w:pPr>
            <w:r w:rsidRPr="005305FE">
              <w:rPr>
                <w:rFonts w:asciiTheme="majorHAnsi" w:hAnsiTheme="majorHAnsi" w:cstheme="majorHAnsi"/>
                <w:b/>
                <w:lang w:val="es-EC"/>
              </w:rPr>
              <w:t>Aprobado por:</w:t>
            </w:r>
          </w:p>
        </w:tc>
        <w:tc>
          <w:tcPr>
            <w:tcW w:w="3841" w:type="dxa"/>
            <w:vAlign w:val="center"/>
          </w:tcPr>
          <w:p w14:paraId="3F8572B3" w14:textId="77777777" w:rsidR="009C4FC1" w:rsidRPr="005305FE" w:rsidRDefault="009C4FC1" w:rsidP="00AA37EA">
            <w:pPr>
              <w:jc w:val="center"/>
              <w:rPr>
                <w:rFonts w:asciiTheme="majorHAnsi" w:hAnsiTheme="majorHAnsi" w:cstheme="majorHAnsi"/>
                <w:b/>
                <w:color w:val="5B9BD4"/>
                <w:u w:val="single" w:color="5B9BD4"/>
                <w:lang w:val="es-EC"/>
              </w:rPr>
            </w:pPr>
            <w:r w:rsidRPr="005305FE">
              <w:rPr>
                <w:rFonts w:asciiTheme="majorHAnsi" w:hAnsiTheme="majorHAnsi" w:cstheme="majorHAnsi"/>
                <w:b/>
                <w:color w:val="5B9BD4"/>
                <w:u w:val="single" w:color="5B9BD4"/>
                <w:lang w:val="es-EC"/>
              </w:rPr>
              <w:t xml:space="preserve">NOMBRE DEL DIRECTIVO DE LA UNIDAD REQUIRENTE </w:t>
            </w:r>
          </w:p>
          <w:p w14:paraId="7D8E0867" w14:textId="77777777" w:rsidR="009C4FC1" w:rsidRPr="005305FE" w:rsidRDefault="009C4FC1" w:rsidP="00AA37EA">
            <w:pPr>
              <w:jc w:val="center"/>
              <w:rPr>
                <w:rFonts w:asciiTheme="majorHAnsi" w:hAnsiTheme="majorHAnsi" w:cstheme="majorHAnsi"/>
                <w:i/>
                <w:color w:val="5B9BD4"/>
                <w:u w:val="single" w:color="5B9BD4"/>
              </w:rPr>
            </w:pPr>
            <w:r w:rsidRPr="005305FE">
              <w:rPr>
                <w:rFonts w:asciiTheme="majorHAnsi" w:hAnsiTheme="majorHAnsi" w:cstheme="majorHAnsi"/>
                <w:b/>
                <w:color w:val="5B9BD4"/>
                <w:u w:val="single" w:color="5B9BD4"/>
              </w:rPr>
              <w:t>CARGO DEL DIRECTIVO</w:t>
            </w:r>
          </w:p>
        </w:tc>
        <w:tc>
          <w:tcPr>
            <w:tcW w:w="3392" w:type="dxa"/>
            <w:vAlign w:val="bottom"/>
          </w:tcPr>
          <w:p w14:paraId="4CE54D48" w14:textId="77777777" w:rsidR="009C4FC1" w:rsidRPr="005305FE" w:rsidRDefault="009C4FC1" w:rsidP="00AA37EA">
            <w:pPr>
              <w:jc w:val="center"/>
              <w:rPr>
                <w:rFonts w:asciiTheme="majorHAnsi" w:hAnsiTheme="majorHAnsi" w:cstheme="majorHAnsi"/>
                <w:b/>
                <w:lang w:val="es-EC"/>
              </w:rPr>
            </w:pPr>
            <w:r w:rsidRPr="005305FE">
              <w:rPr>
                <w:rFonts w:asciiTheme="majorHAnsi" w:hAnsiTheme="majorHAnsi" w:cstheme="majorHAnsi"/>
                <w:lang w:val="es-EC"/>
              </w:rPr>
              <w:t>El funcionario deberá estar CERTIFICADO ANTE EL SERCOP</w:t>
            </w:r>
          </w:p>
          <w:p w14:paraId="13D2925C" w14:textId="77777777" w:rsidR="009C4FC1" w:rsidRPr="005305FE" w:rsidRDefault="009C4FC1" w:rsidP="00AA37EA">
            <w:pPr>
              <w:jc w:val="center"/>
              <w:rPr>
                <w:rFonts w:asciiTheme="majorHAnsi" w:hAnsiTheme="majorHAnsi" w:cstheme="majorHAnsi"/>
                <w:lang w:val="es-EC"/>
              </w:rPr>
            </w:pPr>
            <w:proofErr w:type="spellStart"/>
            <w:r w:rsidRPr="005305FE">
              <w:rPr>
                <w:rFonts w:asciiTheme="majorHAnsi" w:hAnsiTheme="majorHAnsi" w:cstheme="majorHAnsi"/>
                <w:b/>
              </w:rPr>
              <w:t>Firma</w:t>
            </w:r>
            <w:proofErr w:type="spellEnd"/>
          </w:p>
        </w:tc>
      </w:tr>
    </w:tbl>
    <w:p w14:paraId="160A8CF0" w14:textId="77777777" w:rsidR="00641E57" w:rsidRPr="005A4AEC" w:rsidRDefault="00641E57" w:rsidP="00641E57">
      <w:pPr>
        <w:jc w:val="both"/>
        <w:rPr>
          <w:rStyle w:val="normaltextrun"/>
          <w:rFonts w:cstheme="minorHAnsi"/>
          <w:color w:val="000000"/>
          <w:sz w:val="18"/>
          <w:szCs w:val="18"/>
          <w:shd w:val="clear" w:color="auto" w:fill="FFFFFF"/>
          <w:lang w:val="es-EC"/>
        </w:rPr>
      </w:pPr>
    </w:p>
    <w:p w14:paraId="70592103" w14:textId="77777777" w:rsidR="0090787E" w:rsidRPr="00DD62B0" w:rsidRDefault="0090787E">
      <w:pPr>
        <w:rPr>
          <w:rFonts w:cstheme="minorHAnsi"/>
          <w:sz w:val="22"/>
          <w:szCs w:val="22"/>
          <w:lang w:val="es-EC"/>
        </w:rPr>
      </w:pPr>
    </w:p>
    <w:sectPr w:rsidR="0090787E" w:rsidRPr="00DD62B0" w:rsidSect="00E97314">
      <w:headerReference w:type="default" r:id="rId13"/>
      <w:footerReference w:type="default" r:id="rId14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906C" w14:textId="77777777" w:rsidR="00E024D3" w:rsidRDefault="00E024D3" w:rsidP="0048066E">
      <w:r>
        <w:separator/>
      </w:r>
    </w:p>
  </w:endnote>
  <w:endnote w:type="continuationSeparator" w:id="0">
    <w:p w14:paraId="5BF976B9" w14:textId="77777777" w:rsidR="00E024D3" w:rsidRDefault="00E024D3" w:rsidP="0048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5069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871395" w14:textId="45748215" w:rsidR="00634E76" w:rsidRDefault="00634E76">
            <w:pPr>
              <w:pStyle w:val="Piedepgina"/>
              <w:jc w:val="right"/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0201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0201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FFCC0F" w14:textId="77777777" w:rsidR="00634E76" w:rsidRDefault="00634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275C" w14:textId="77777777" w:rsidR="00E024D3" w:rsidRDefault="00E024D3" w:rsidP="0048066E">
      <w:r>
        <w:separator/>
      </w:r>
    </w:p>
  </w:footnote>
  <w:footnote w:type="continuationSeparator" w:id="0">
    <w:p w14:paraId="1EEE7A17" w14:textId="77777777" w:rsidR="00E024D3" w:rsidRDefault="00E024D3" w:rsidP="00480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83B7" w14:textId="5F4ACC92" w:rsidR="00770125" w:rsidRDefault="00770125">
    <w:pPr>
      <w:pStyle w:val="Encabezado"/>
    </w:pPr>
    <w:r w:rsidRPr="006E2909">
      <w:rPr>
        <w:noProof/>
        <w:lang w:val="es-EC" w:eastAsia="es-EC"/>
      </w:rPr>
      <w:drawing>
        <wp:inline distT="0" distB="0" distL="0" distR="0" wp14:anchorId="5396D873" wp14:editId="5CFAA4B1">
          <wp:extent cx="1133475" cy="566738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7990" cy="56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C60"/>
    <w:multiLevelType w:val="hybridMultilevel"/>
    <w:tmpl w:val="A356A2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4F60"/>
    <w:multiLevelType w:val="multilevel"/>
    <w:tmpl w:val="D2720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427957"/>
    <w:multiLevelType w:val="hybridMultilevel"/>
    <w:tmpl w:val="B03094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28C4"/>
    <w:multiLevelType w:val="hybridMultilevel"/>
    <w:tmpl w:val="57EA02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82F68"/>
    <w:multiLevelType w:val="hybridMultilevel"/>
    <w:tmpl w:val="838ADDA6"/>
    <w:lvl w:ilvl="0" w:tplc="0B561E66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23CB7"/>
    <w:multiLevelType w:val="multilevel"/>
    <w:tmpl w:val="C27EF7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EB7938"/>
    <w:multiLevelType w:val="hybridMultilevel"/>
    <w:tmpl w:val="7C44E0F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823DA2"/>
    <w:multiLevelType w:val="hybridMultilevel"/>
    <w:tmpl w:val="671615CC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2E3DA1"/>
    <w:multiLevelType w:val="hybridMultilevel"/>
    <w:tmpl w:val="8CDC4F74"/>
    <w:lvl w:ilvl="0" w:tplc="30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1344C1B"/>
    <w:multiLevelType w:val="hybridMultilevel"/>
    <w:tmpl w:val="5D2603B8"/>
    <w:lvl w:ilvl="0" w:tplc="90F471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7E6CA9"/>
    <w:multiLevelType w:val="hybridMultilevel"/>
    <w:tmpl w:val="B2A288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12D52"/>
    <w:multiLevelType w:val="hybridMultilevel"/>
    <w:tmpl w:val="AF864DFC"/>
    <w:lvl w:ilvl="0" w:tplc="30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FAE0C73"/>
    <w:multiLevelType w:val="hybridMultilevel"/>
    <w:tmpl w:val="99F4BE00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025576">
    <w:abstractNumId w:val="12"/>
  </w:num>
  <w:num w:numId="2" w16cid:durableId="254553563">
    <w:abstractNumId w:val="9"/>
  </w:num>
  <w:num w:numId="3" w16cid:durableId="1487160424">
    <w:abstractNumId w:val="1"/>
  </w:num>
  <w:num w:numId="4" w16cid:durableId="1563904569">
    <w:abstractNumId w:val="0"/>
  </w:num>
  <w:num w:numId="5" w16cid:durableId="1773864304">
    <w:abstractNumId w:val="11"/>
  </w:num>
  <w:num w:numId="6" w16cid:durableId="2116557347">
    <w:abstractNumId w:val="8"/>
  </w:num>
  <w:num w:numId="7" w16cid:durableId="143082213">
    <w:abstractNumId w:val="7"/>
  </w:num>
  <w:num w:numId="8" w16cid:durableId="1251357621">
    <w:abstractNumId w:val="3"/>
  </w:num>
  <w:num w:numId="9" w16cid:durableId="1124008605">
    <w:abstractNumId w:val="2"/>
  </w:num>
  <w:num w:numId="10" w16cid:durableId="1716925360">
    <w:abstractNumId w:val="10"/>
  </w:num>
  <w:num w:numId="11" w16cid:durableId="1128861574">
    <w:abstractNumId w:val="6"/>
  </w:num>
  <w:num w:numId="12" w16cid:durableId="16926626">
    <w:abstractNumId w:val="5"/>
  </w:num>
  <w:num w:numId="13" w16cid:durableId="1935506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57"/>
    <w:rsid w:val="00000EC6"/>
    <w:rsid w:val="00083524"/>
    <w:rsid w:val="00084052"/>
    <w:rsid w:val="00090B5D"/>
    <w:rsid w:val="00094619"/>
    <w:rsid w:val="000C592D"/>
    <w:rsid w:val="000D2CA8"/>
    <w:rsid w:val="000D52F4"/>
    <w:rsid w:val="0010177F"/>
    <w:rsid w:val="00141747"/>
    <w:rsid w:val="00162F63"/>
    <w:rsid w:val="001823D9"/>
    <w:rsid w:val="001A60EA"/>
    <w:rsid w:val="002A43E0"/>
    <w:rsid w:val="002B101C"/>
    <w:rsid w:val="002C4304"/>
    <w:rsid w:val="003439F8"/>
    <w:rsid w:val="003A533C"/>
    <w:rsid w:val="003B5002"/>
    <w:rsid w:val="003D5C82"/>
    <w:rsid w:val="003E5421"/>
    <w:rsid w:val="003F12C7"/>
    <w:rsid w:val="00407233"/>
    <w:rsid w:val="004568AA"/>
    <w:rsid w:val="0048066E"/>
    <w:rsid w:val="004A0D2E"/>
    <w:rsid w:val="004B745F"/>
    <w:rsid w:val="004B7CB1"/>
    <w:rsid w:val="004C1B67"/>
    <w:rsid w:val="004C2D8D"/>
    <w:rsid w:val="004D7171"/>
    <w:rsid w:val="005106A1"/>
    <w:rsid w:val="005305FE"/>
    <w:rsid w:val="00543222"/>
    <w:rsid w:val="00583742"/>
    <w:rsid w:val="005A4AEC"/>
    <w:rsid w:val="005D0B3C"/>
    <w:rsid w:val="005F7983"/>
    <w:rsid w:val="00634E76"/>
    <w:rsid w:val="00635473"/>
    <w:rsid w:val="00641E57"/>
    <w:rsid w:val="006957EF"/>
    <w:rsid w:val="006D5E18"/>
    <w:rsid w:val="00761CE5"/>
    <w:rsid w:val="00770125"/>
    <w:rsid w:val="00790717"/>
    <w:rsid w:val="007977BF"/>
    <w:rsid w:val="007D2616"/>
    <w:rsid w:val="007E0631"/>
    <w:rsid w:val="007E5AF9"/>
    <w:rsid w:val="00830A16"/>
    <w:rsid w:val="00837008"/>
    <w:rsid w:val="00846544"/>
    <w:rsid w:val="0085400F"/>
    <w:rsid w:val="00857082"/>
    <w:rsid w:val="008A3019"/>
    <w:rsid w:val="008D5A59"/>
    <w:rsid w:val="0090787E"/>
    <w:rsid w:val="00942748"/>
    <w:rsid w:val="00962A78"/>
    <w:rsid w:val="009C0362"/>
    <w:rsid w:val="009C4FC1"/>
    <w:rsid w:val="00A13FCA"/>
    <w:rsid w:val="00A276DC"/>
    <w:rsid w:val="00AA1A3B"/>
    <w:rsid w:val="00AB403E"/>
    <w:rsid w:val="00AB6F4E"/>
    <w:rsid w:val="00B32E25"/>
    <w:rsid w:val="00B47DAE"/>
    <w:rsid w:val="00B740DE"/>
    <w:rsid w:val="00B84F26"/>
    <w:rsid w:val="00C07A67"/>
    <w:rsid w:val="00C15CD9"/>
    <w:rsid w:val="00C220D9"/>
    <w:rsid w:val="00C25324"/>
    <w:rsid w:val="00C32B22"/>
    <w:rsid w:val="00C374B4"/>
    <w:rsid w:val="00C52D76"/>
    <w:rsid w:val="00CA1657"/>
    <w:rsid w:val="00CE6E95"/>
    <w:rsid w:val="00D02012"/>
    <w:rsid w:val="00D95CB2"/>
    <w:rsid w:val="00DD62B0"/>
    <w:rsid w:val="00E024D3"/>
    <w:rsid w:val="00EC1A9F"/>
    <w:rsid w:val="00EF29C1"/>
    <w:rsid w:val="00F515F4"/>
    <w:rsid w:val="00F62C0A"/>
    <w:rsid w:val="00F925B2"/>
    <w:rsid w:val="00F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A9584"/>
  <w15:chartTrackingRefBased/>
  <w15:docId w15:val="{A8E6488E-8CEC-43BD-B8FA-E03DF6E3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0D9"/>
    <w:pPr>
      <w:spacing w:after="0" w:line="240" w:lineRule="auto"/>
    </w:pPr>
    <w:rPr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1E57"/>
    <w:pPr>
      <w:keepNext/>
      <w:jc w:val="both"/>
      <w:outlineLvl w:val="1"/>
    </w:pPr>
    <w:rPr>
      <w:rFonts w:ascii="Times New Roman" w:eastAsia="Times New Roman" w:hAnsi="Times New Roman" w:cs="Times New Roman"/>
      <w:b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41E57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Prrafodelista">
    <w:name w:val="List Paragraph"/>
    <w:aliases w:val="TIT 2 IND,Capítulo,Texto,List Paragraph1,Colorful List - Accent 11,Párrafo 3,Párrafo de Viñeta,tEXTO,Titulo 1,AATITULO,Subtitulo1,INDICE,Titulo 2,Titulo parrafo,lp1,Lista Documento,Lista vistosa - Énfasis 11,Bullet List,List Paragraph"/>
    <w:basedOn w:val="Normal"/>
    <w:link w:val="PrrafodelistaCar"/>
    <w:uiPriority w:val="34"/>
    <w:qFormat/>
    <w:rsid w:val="00641E57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s-EC"/>
    </w:rPr>
  </w:style>
  <w:style w:type="character" w:customStyle="1" w:styleId="PrrafodelistaCar">
    <w:name w:val="Párrafo de lista Car"/>
    <w:aliases w:val="TIT 2 IND Car,Capítulo Car,Texto Car,List Paragraph1 Car,Colorful List - Accent 11 Car,Párrafo 3 Car,Párrafo de Viñeta Car,tEXTO Car,Titulo 1 Car,AATITULO Car,Subtitulo1 Car,INDICE Car,Titulo 2 Car,Titulo parrafo Car,lp1 Car"/>
    <w:link w:val="Prrafodelista"/>
    <w:uiPriority w:val="34"/>
    <w:locked/>
    <w:rsid w:val="00641E57"/>
    <w:rPr>
      <w:rFonts w:eastAsiaTheme="minorEastAsia"/>
    </w:rPr>
  </w:style>
  <w:style w:type="character" w:customStyle="1" w:styleId="normaltextrun">
    <w:name w:val="normaltextrun"/>
    <w:basedOn w:val="Fuentedeprrafopredeter"/>
    <w:rsid w:val="00641E57"/>
  </w:style>
  <w:style w:type="character" w:customStyle="1" w:styleId="eop">
    <w:name w:val="eop"/>
    <w:basedOn w:val="Fuentedeprrafopredeter"/>
    <w:rsid w:val="00641E57"/>
  </w:style>
  <w:style w:type="table" w:styleId="Tablaconcuadrcula">
    <w:name w:val="Table Grid"/>
    <w:basedOn w:val="Tablanormal"/>
    <w:uiPriority w:val="39"/>
    <w:rsid w:val="0064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641E57"/>
    <w:pPr>
      <w:spacing w:after="160"/>
    </w:pPr>
    <w:rPr>
      <w:rFonts w:eastAsiaTheme="minorEastAsia"/>
      <w:color w:val="5A5A5A" w:themeColor="text1" w:themeTint="A5"/>
      <w:spacing w:val="15"/>
      <w:sz w:val="22"/>
      <w:szCs w:val="22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641E57"/>
    <w:rPr>
      <w:rFonts w:eastAsiaTheme="minorEastAsia"/>
      <w:color w:val="5A5A5A" w:themeColor="text1" w:themeTint="A5"/>
      <w:spacing w:val="15"/>
      <w:lang w:val="es-ES_tradnl" w:eastAsia="es-ES"/>
    </w:rPr>
  </w:style>
  <w:style w:type="character" w:styleId="Hipervnculo">
    <w:name w:val="Hyperlink"/>
    <w:uiPriority w:val="99"/>
    <w:unhideWhenUsed/>
    <w:rsid w:val="003E5421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E542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806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66E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806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66E"/>
    <w:rPr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90B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ortal.compraspublicas.gob.ec/sercop/calculadora-de-presupuesto-referencia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compraspublicas.gob.ec/ProcesoContratacion/compras/PC/informacionProcesoContratacion2.cpe?idSoliCompra=anjc3NcrpUIiWOZqePleLwsWC_d3dBdRd0qEFviUX3A,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1464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ESPOLTECH</dc:creator>
  <cp:keywords/>
  <dc:description/>
  <cp:lastModifiedBy>Carmen Alicia Vasquez Cuamacas</cp:lastModifiedBy>
  <cp:revision>15</cp:revision>
  <dcterms:created xsi:type="dcterms:W3CDTF">2023-01-09T21:10:00Z</dcterms:created>
  <dcterms:modified xsi:type="dcterms:W3CDTF">2023-01-18T13:42:00Z</dcterms:modified>
</cp:coreProperties>
</file>