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C00CE4"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COMPARECIENTES.-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sidR="00DD507C" w:rsidRPr="002C0868">
        <w:rPr>
          <w:rFonts w:ascii="Book Antiqua" w:eastAsia="Arial Unicode MS" w:hAnsi="Book Antiqua" w:cs="Arial Unicode MS"/>
          <w:sz w:val="20"/>
          <w:szCs w:val="22"/>
        </w:rPr>
        <w:t xml:space="preserve">la </w:t>
      </w:r>
      <w:r w:rsidR="00CC4F40" w:rsidRPr="002C0868">
        <w:rPr>
          <w:rFonts w:ascii="Book Antiqua" w:eastAsia="Arial Unicode MS" w:hAnsi="Book Antiqua" w:cs="Arial Unicode MS"/>
          <w:sz w:val="20"/>
          <w:szCs w:val="22"/>
        </w:rPr>
        <w:t>Ing. Erika Serrano Jaramillo</w:t>
      </w:r>
      <w:r w:rsidR="00950121" w:rsidRPr="002C0868">
        <w:rPr>
          <w:rFonts w:ascii="Book Antiqua" w:eastAsia="Arial Unicode MS" w:hAnsi="Book Antiqua" w:cs="Arial Unicode MS"/>
          <w:sz w:val="20"/>
          <w:szCs w:val="22"/>
        </w:rPr>
        <w:t>, en calidad de Delegada de</w:t>
      </w:r>
      <w:r w:rsidR="00DD507C"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l</w:t>
      </w:r>
      <w:r w:rsidR="00DD507C" w:rsidRPr="002C0868">
        <w:rPr>
          <w:rFonts w:ascii="Book Antiqua" w:eastAsia="Arial Unicode MS" w:hAnsi="Book Antiqua" w:cs="Arial Unicode MS"/>
          <w:sz w:val="20"/>
          <w:szCs w:val="22"/>
        </w:rPr>
        <w:t>a</w:t>
      </w:r>
      <w:r w:rsidR="00950121"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Gerencia</w:t>
      </w:r>
      <w:r w:rsidR="00950121" w:rsidRPr="002C0868">
        <w:rPr>
          <w:rFonts w:ascii="Book Antiqua" w:eastAsia="Arial Unicode MS" w:hAnsi="Book Antiqua" w:cs="Arial Unicode MS"/>
          <w:sz w:val="20"/>
          <w:szCs w:val="22"/>
        </w:rPr>
        <w:t xml:space="preserve"> General de la Empresa Pública de Servicios “ESPOL-TECH E.P.”</w:t>
      </w:r>
      <w:r w:rsidRPr="002C0868">
        <w:rPr>
          <w:rFonts w:ascii="Book Antiqua" w:eastAsia="Arial Unicode MS" w:hAnsi="Book Antiqua" w:cs="Arial Unicode MS"/>
          <w:sz w:val="20"/>
          <w:szCs w:val="22"/>
        </w:rPr>
        <w:t>, a quien en adelante se podrá llamar ESPOL-TECH</w:t>
      </w:r>
      <w:r w:rsidR="00E415AC" w:rsidRPr="002C0868">
        <w:rPr>
          <w:rFonts w:ascii="Book Antiqua" w:eastAsia="Arial Unicode MS" w:hAnsi="Book Antiqua" w:cs="Arial Unicode MS"/>
          <w:sz w:val="20"/>
          <w:szCs w:val="22"/>
        </w:rPr>
        <w:t xml:space="preserve"> E.P.</w:t>
      </w:r>
      <w:r w:rsidR="003C26B0" w:rsidRPr="002C0868">
        <w:rPr>
          <w:rFonts w:ascii="Book Antiqua" w:eastAsia="Arial Unicode MS" w:hAnsi="Book Antiqua" w:cs="Arial Unicode MS"/>
          <w:sz w:val="20"/>
          <w:szCs w:val="22"/>
        </w:rPr>
        <w:t xml:space="preserve"> y/o CONTRATANTE</w:t>
      </w:r>
      <w:r w:rsidRPr="002C0868">
        <w:rPr>
          <w:rFonts w:ascii="Book Antiqua" w:eastAsia="Arial Unicode MS" w:hAnsi="Book Antiqua" w:cs="Arial Unicode MS"/>
          <w:sz w:val="20"/>
          <w:szCs w:val="22"/>
        </w:rPr>
        <w:t>; y, por otra parte</w:t>
      </w:r>
      <w:r w:rsidR="0012102D" w:rsidRPr="002C0868">
        <w:rPr>
          <w:rFonts w:ascii="Book Antiqua" w:eastAsia="Arial Unicode MS" w:hAnsi="Book Antiqua" w:cs="Arial Unicode MS"/>
          <w:sz w:val="20"/>
          <w:szCs w:val="22"/>
        </w:rPr>
        <w:t xml:space="preserve"> el </w:t>
      </w:r>
      <w:r w:rsidR="008B2CD5" w:rsidRPr="002C0868">
        <w:rPr>
          <w:rFonts w:ascii="Book Antiqua" w:eastAsia="Arial Unicode MS" w:hAnsi="Book Antiqua" w:cs="Arial Unicode MS"/>
          <w:b/>
          <w:color w:val="1F497D" w:themeColor="text2"/>
          <w:sz w:val="20"/>
          <w:szCs w:val="22"/>
        </w:rPr>
        <w:t>(título académico y nombre del contrat</w:t>
      </w:r>
      <w:r w:rsidR="00950121" w:rsidRPr="002C0868">
        <w:rPr>
          <w:rFonts w:ascii="Book Antiqua" w:eastAsia="Arial Unicode MS" w:hAnsi="Book Antiqua" w:cs="Arial Unicode MS"/>
          <w:b/>
          <w:color w:val="1F497D" w:themeColor="text2"/>
          <w:sz w:val="20"/>
          <w:szCs w:val="22"/>
        </w:rPr>
        <w:t>ad</w:t>
      </w:r>
      <w:r w:rsidR="008B2CD5" w:rsidRPr="002C0868">
        <w:rPr>
          <w:rFonts w:ascii="Book Antiqua" w:eastAsia="Arial Unicode MS" w:hAnsi="Book Antiqua" w:cs="Arial Unicode MS"/>
          <w:b/>
          <w:color w:val="1F497D" w:themeColor="text2"/>
          <w:sz w:val="20"/>
          <w:szCs w:val="22"/>
        </w:rPr>
        <w:t>o)</w:t>
      </w:r>
      <w:r w:rsidRPr="002C0868">
        <w:rPr>
          <w:rFonts w:ascii="Book Antiqua" w:eastAsia="Arial Unicode MS" w:hAnsi="Book Antiqua" w:cs="Arial Unicode MS"/>
          <w:b/>
          <w:color w:val="1F497D" w:themeColor="text2"/>
          <w:sz w:val="20"/>
          <w:szCs w:val="22"/>
        </w:rPr>
        <w:t>,</w:t>
      </w:r>
      <w:r w:rsidRPr="002C0868">
        <w:rPr>
          <w:rFonts w:ascii="Book Antiqua" w:eastAsia="Arial Unicode MS" w:hAnsi="Book Antiqua" w:cs="Arial Unicode MS"/>
          <w:sz w:val="20"/>
          <w:szCs w:val="22"/>
        </w:rPr>
        <w:t xml:space="preserve"> de nacionalidad ecuatoriana, por sus propios derechos, a quien en adelante se podrá llamar “</w:t>
      </w:r>
      <w:r w:rsidR="003C26B0" w:rsidRPr="002C0868">
        <w:rPr>
          <w:rFonts w:ascii="Book Antiqua" w:eastAsia="Arial Unicode MS" w:hAnsi="Book Antiqua" w:cs="Arial Unicode MS"/>
          <w:b/>
          <w:color w:val="1F497D" w:themeColor="text2"/>
          <w:sz w:val="20"/>
          <w:szCs w:val="22"/>
        </w:rPr>
        <w:t>EL/LA CONTRATADO/A</w:t>
      </w:r>
      <w:r w:rsidR="008B2CD5" w:rsidRPr="002C0868">
        <w:rPr>
          <w:rFonts w:ascii="Book Antiqua" w:eastAsia="Arial Unicode MS" w:hAnsi="Book Antiqua" w:cs="Arial Unicode MS"/>
          <w:sz w:val="20"/>
          <w:szCs w:val="22"/>
        </w:rPr>
        <w:t xml:space="preserve">”. También comparece el </w:t>
      </w:r>
      <w:r w:rsidR="008B2CD5" w:rsidRPr="002C0868">
        <w:rPr>
          <w:rFonts w:ascii="Book Antiqua" w:eastAsia="Arial Unicode MS" w:hAnsi="Book Antiqua" w:cs="Arial Unicode MS"/>
          <w:b/>
          <w:color w:val="1F497D" w:themeColor="text2"/>
          <w:sz w:val="20"/>
          <w:szCs w:val="22"/>
        </w:rPr>
        <w:t>Ph.D.</w:t>
      </w:r>
      <w:r w:rsidRPr="002C0868">
        <w:rPr>
          <w:rFonts w:ascii="Book Antiqua" w:eastAsia="Arial Unicode MS" w:hAnsi="Book Antiqua" w:cs="Arial Unicode MS"/>
          <w:b/>
          <w:color w:val="1F497D" w:themeColor="text2"/>
          <w:sz w:val="20"/>
          <w:szCs w:val="22"/>
        </w:rPr>
        <w:t>…………………………….</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en su calidad de</w:t>
      </w:r>
      <w:r w:rsidRPr="002C0868">
        <w:rPr>
          <w:rFonts w:ascii="Book Antiqua" w:eastAsia="Arial Unicode MS" w:hAnsi="Book Antiqua" w:cs="Arial Unicode MS"/>
          <w:b/>
          <w:color w:val="1F497D" w:themeColor="text2"/>
          <w:sz w:val="20"/>
          <w:szCs w:val="22"/>
        </w:rPr>
        <w:t xml:space="preserve"> ……………(Decano, Director, entre otros)</w:t>
      </w:r>
      <w:r w:rsidRPr="002C0868">
        <w:rPr>
          <w:rFonts w:ascii="Book Antiqua" w:eastAsia="Arial Unicode MS" w:hAnsi="Book Antiqua" w:cs="Arial Unicode MS"/>
          <w:sz w:val="20"/>
          <w:szCs w:val="22"/>
        </w:rPr>
        <w:t xml:space="preserve">…….de </w:t>
      </w:r>
      <w:r w:rsidRPr="002C0868">
        <w:rPr>
          <w:rFonts w:ascii="Book Antiqua" w:eastAsia="Arial Unicode MS" w:hAnsi="Book Antiqua" w:cs="Arial Unicode MS"/>
          <w:b/>
          <w:color w:val="1F497D" w:themeColor="text2"/>
          <w:sz w:val="20"/>
          <w:szCs w:val="22"/>
        </w:rPr>
        <w:t>…….(la Maestría, Proyecto etc.),</w:t>
      </w:r>
      <w:r w:rsidRPr="002C0868">
        <w:rPr>
          <w:rFonts w:ascii="Book Antiqua" w:eastAsia="Arial Unicode MS" w:hAnsi="Book Antiqua" w:cs="Arial Unicode MS"/>
          <w:sz w:val="20"/>
          <w:szCs w:val="22"/>
        </w:rPr>
        <w:t xml:space="preserve"> ratificando su solicitud de que se celebre el presente contrato en los términos que en él se expresan.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ANTECEDENTES.-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acuerdo con los Arts. 1454 y 1946 de la Codificación del Código Civil y la parte final del inciso 2º de la “Disposición General Primera“ del “Reglamento para la Aplicación del Mandato Constituyen</w:t>
      </w:r>
      <w:r w:rsidR="00373F81" w:rsidRPr="002C0868">
        <w:rPr>
          <w:rFonts w:ascii="Book Antiqua" w:eastAsia="Arial Unicode MS" w:hAnsi="Book Antiqua" w:cs="Arial Unicode MS"/>
          <w:sz w:val="20"/>
          <w:szCs w:val="22"/>
        </w:rPr>
        <w:t>te</w:t>
      </w:r>
      <w:r w:rsidRPr="002C0868">
        <w:rPr>
          <w:rFonts w:ascii="Book Antiqua" w:eastAsia="Arial Unicode MS" w:hAnsi="Book Antiqua" w:cs="Arial Unicode MS"/>
          <w:sz w:val="20"/>
          <w:szCs w:val="22"/>
        </w:rPr>
        <w:t xml:space="preserve"> Nº 8 que suprime la Tercerización de Servicios Complementarios, la Intermediación Laboral y la Contratación por horas“ las entidades del sector público pueden suscribir contratos civiles de servicios profesionales. </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Realizar un</w:t>
      </w:r>
      <w:r w:rsidR="00E53503" w:rsidRPr="002C0868">
        <w:rPr>
          <w:rFonts w:ascii="Book Antiqua" w:eastAsia="Arial Unicode MS" w:hAnsi="Book Antiqua" w:cs="Arial Unicode MS"/>
          <w:sz w:val="20"/>
          <w:szCs w:val="22"/>
        </w:rPr>
        <w:t xml:space="preserve"> segundo párrafo para</w:t>
      </w:r>
      <w:r w:rsidRPr="002C0868">
        <w:rPr>
          <w:rFonts w:ascii="Book Antiqua" w:eastAsia="Arial Unicode MS" w:hAnsi="Book Antiqua" w:cs="Arial Unicode MS"/>
          <w:sz w:val="20"/>
          <w:szCs w:val="22"/>
        </w:rPr>
        <w:t xml:space="preserve"> </w:t>
      </w:r>
      <w:r w:rsidR="00E53503" w:rsidRPr="002C0868">
        <w:rPr>
          <w:rFonts w:ascii="Book Antiqua" w:eastAsia="Arial Unicode MS" w:hAnsi="Book Antiqua" w:cs="Arial Unicode MS"/>
          <w:b/>
          <w:color w:val="1F497D" w:themeColor="text2"/>
          <w:sz w:val="20"/>
          <w:szCs w:val="22"/>
        </w:rPr>
        <w:t>indicar</w:t>
      </w:r>
      <w:r w:rsidRPr="002C0868">
        <w:rPr>
          <w:rFonts w:ascii="Book Antiqua" w:eastAsia="Arial Unicode MS" w:hAnsi="Book Antiqua" w:cs="Arial Unicode MS"/>
          <w:b/>
          <w:color w:val="1F497D" w:themeColor="text2"/>
          <w:sz w:val="20"/>
          <w:szCs w:val="22"/>
        </w:rPr>
        <w:t xml:space="preserve"> los antecedentes del</w:t>
      </w:r>
      <w:r w:rsidR="008B2CD5" w:rsidRPr="002C0868">
        <w:rPr>
          <w:rFonts w:ascii="Book Antiqua" w:eastAsia="Arial Unicode MS" w:hAnsi="Book Antiqua" w:cs="Arial Unicode MS"/>
          <w:b/>
          <w:color w:val="1F497D" w:themeColor="text2"/>
          <w:sz w:val="20"/>
          <w:szCs w:val="22"/>
        </w:rPr>
        <w:t xml:space="preserve"> requerimiento de los contratos. </w:t>
      </w:r>
      <w:r w:rsidR="008B2CD5"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w:t>
      </w:r>
      <w:r w:rsidR="00950121" w:rsidRPr="002C0868">
        <w:rPr>
          <w:rFonts w:ascii="Book Antiqua" w:eastAsia="Arial Unicode MS" w:hAnsi="Book Antiqua" w:cs="Arial Unicode MS"/>
          <w:sz w:val="20"/>
          <w:szCs w:val="22"/>
        </w:rPr>
        <w:t>(</w:t>
      </w:r>
      <w:proofErr w:type="gramStart"/>
      <w:r w:rsidR="00950121" w:rsidRPr="002C0868">
        <w:rPr>
          <w:rFonts w:ascii="Book Antiqua" w:eastAsia="Arial Unicode MS" w:hAnsi="Book Antiqua" w:cs="Arial Unicode MS"/>
          <w:sz w:val="20"/>
          <w:szCs w:val="22"/>
        </w:rPr>
        <w:t>si</w:t>
      </w:r>
      <w:proofErr w:type="gramEnd"/>
      <w:r w:rsidR="00950121" w:rsidRPr="002C0868">
        <w:rPr>
          <w:rFonts w:ascii="Book Antiqua" w:eastAsia="Arial Unicode MS" w:hAnsi="Book Antiqua" w:cs="Arial Unicode MS"/>
          <w:sz w:val="20"/>
          <w:szCs w:val="22"/>
        </w:rPr>
        <w:t xml:space="preserve"> es un proyecto, describir  los antecedentes del contrato suscrito entre la Entidad Contratante y ESPOL-TECH E.P.)</w:t>
      </w:r>
    </w:p>
    <w:p w:rsidR="008B2CD5" w:rsidRPr="002C0868" w:rsidRDefault="008B2CD5"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servicio lo requiere </w:t>
      </w:r>
      <w:r w:rsidRPr="002C0868">
        <w:rPr>
          <w:rFonts w:ascii="Book Antiqua" w:eastAsia="Arial Unicode MS" w:hAnsi="Book Antiqua" w:cs="Arial Unicode MS"/>
          <w:b/>
          <w:color w:val="1F497D" w:themeColor="text2"/>
          <w:sz w:val="20"/>
          <w:szCs w:val="22"/>
        </w:rPr>
        <w:t>XXXXXXX (la facultad, instituto, Unidad)</w:t>
      </w:r>
      <w:r w:rsidRPr="002C0868">
        <w:rPr>
          <w:rFonts w:ascii="Book Antiqua" w:eastAsia="Arial Unicode MS" w:hAnsi="Book Antiqua" w:cs="Arial Unicode MS"/>
          <w:sz w:val="20"/>
          <w:szCs w:val="22"/>
        </w:rPr>
        <w:t>, por cuanto s</w:t>
      </w:r>
      <w:r w:rsidR="008B2CD5" w:rsidRPr="002C0868">
        <w:rPr>
          <w:rFonts w:ascii="Book Antiqua" w:eastAsia="Arial Unicode MS" w:hAnsi="Book Antiqua" w:cs="Arial Unicode MS"/>
          <w:sz w:val="20"/>
          <w:szCs w:val="22"/>
        </w:rPr>
        <w:t>urge la necesidad de</w:t>
      </w:r>
      <w:r w:rsidR="00950121" w:rsidRPr="002C0868">
        <w:rPr>
          <w:rFonts w:ascii="Book Antiqua" w:eastAsia="Arial Unicode MS" w:hAnsi="Book Antiqua" w:cs="Arial Unicode MS"/>
          <w:sz w:val="20"/>
          <w:szCs w:val="22"/>
        </w:rPr>
        <w:t xml:space="preserve"> contratar</w:t>
      </w:r>
      <w:r w:rsidR="008B2CD5"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b/>
          <w:color w:val="1F497D" w:themeColor="text2"/>
          <w:sz w:val="20"/>
          <w:szCs w:val="22"/>
        </w:rPr>
        <w:t>XXXXXXXX (</w:t>
      </w:r>
      <w:r w:rsidRPr="002C0868">
        <w:rPr>
          <w:rFonts w:ascii="Book Antiqua" w:eastAsia="Arial Unicode MS" w:hAnsi="Book Antiqua" w:cs="Arial Unicode MS"/>
          <w:b/>
          <w:color w:val="1F497D" w:themeColor="text2"/>
          <w:sz w:val="20"/>
          <w:szCs w:val="22"/>
        </w:rPr>
        <w:t>tal actividad)</w:t>
      </w:r>
      <w:r w:rsidRPr="002C0868">
        <w:rPr>
          <w:rFonts w:ascii="Book Antiqua" w:eastAsia="Arial Unicode MS" w:hAnsi="Book Antiqua" w:cs="Arial Unicode MS"/>
          <w:sz w:val="20"/>
          <w:szCs w:val="22"/>
        </w:rPr>
        <w:t>, y después de realizar el proceso de</w:t>
      </w:r>
      <w:r w:rsidR="00950121" w:rsidRPr="002C0868">
        <w:rPr>
          <w:rFonts w:ascii="Book Antiqua" w:eastAsia="Arial Unicode MS" w:hAnsi="Book Antiqua" w:cs="Arial Unicode MS"/>
          <w:sz w:val="20"/>
          <w:szCs w:val="22"/>
        </w:rPr>
        <w:t xml:space="preserve"> selección se determina que “El/La </w:t>
      </w:r>
      <w:r w:rsidRPr="002C0868">
        <w:rPr>
          <w:rFonts w:ascii="Book Antiqua" w:eastAsia="Arial Unicode MS" w:hAnsi="Book Antiqua" w:cs="Arial Unicode MS"/>
          <w:sz w:val="20"/>
          <w:szCs w:val="22"/>
        </w:rPr>
        <w:t>Contratado</w:t>
      </w:r>
      <w:r w:rsidR="00950121" w:rsidRPr="002C0868">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es el</w:t>
      </w:r>
      <w:r w:rsidR="00950121" w:rsidRPr="002C0868">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más idóneo para ejercer dicha actividad.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8B2CD5"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TERCERA: OBJETO.-</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Contratado se compromete con ESPOL-TECH E.P. a realizar las actividades como (</w:t>
      </w:r>
      <w:r w:rsidRPr="002C0868">
        <w:rPr>
          <w:rFonts w:ascii="Book Antiqua" w:eastAsia="Arial Unicode MS" w:hAnsi="Book Antiqua" w:cs="Arial Unicode MS"/>
          <w:b/>
          <w:color w:val="1F497D" w:themeColor="text2"/>
          <w:sz w:val="20"/>
          <w:szCs w:val="22"/>
        </w:rPr>
        <w:t>DESCRIBIR EL SERVICIO A PRESTAR</w:t>
      </w:r>
      <w:r w:rsidR="00AB6142" w:rsidRPr="002C0868">
        <w:rPr>
          <w:rFonts w:ascii="Book Antiqua" w:eastAsia="Arial Unicode MS" w:hAnsi="Book Antiqua" w:cs="Arial Unicode MS"/>
          <w:sz w:val="20"/>
          <w:szCs w:val="22"/>
        </w:rPr>
        <w:t xml:space="preserve">. </w:t>
      </w:r>
      <w:r w:rsidR="008B2CD5" w:rsidRPr="002C0868">
        <w:rPr>
          <w:rFonts w:ascii="Book Antiqua" w:eastAsia="Arial Unicode MS" w:hAnsi="Book Antiqua" w:cs="Arial Unicode MS"/>
          <w:sz w:val="20"/>
          <w:szCs w:val="22"/>
        </w:rPr>
        <w:t>EN EL CASO DE PROYECTOS EN LOS QUE SE HA SUSCRITO UN CONTRATO PRINCIPAL CON LA ENTIDAD CONTRATANTE, LAS ACTIVIDADES QUE CADA PROFESIONAL REALICE, DEBE ESTAR RELACIONADA DIRECTAMENTE CON LOS PRODUCTOS A ENTREGAR</w:t>
      </w:r>
      <w:r w:rsidR="00AB6142" w:rsidRPr="002C0868">
        <w:rPr>
          <w:rFonts w:ascii="Book Antiqua" w:eastAsia="Arial Unicode MS" w:hAnsi="Book Antiqua" w:cs="Arial Unicode MS"/>
          <w:sz w:val="20"/>
          <w:szCs w:val="22"/>
        </w:rPr>
        <w:t xml:space="preserve"> A LA ENTIDAD CONTRATANTE)  </w:t>
      </w:r>
      <w:r w:rsidRPr="002C0868">
        <w:rPr>
          <w:rFonts w:ascii="Book Antiqua" w:eastAsia="Arial Unicode MS" w:hAnsi="Book Antiqua" w:cs="Arial Unicode MS"/>
          <w:sz w:val="20"/>
          <w:szCs w:val="22"/>
        </w:rPr>
        <w:t xml:space="preserve"> </w:t>
      </w:r>
    </w:p>
    <w:p w:rsidR="00F21742" w:rsidRPr="002C0868" w:rsidRDefault="00F21742" w:rsidP="00F21742">
      <w:pPr>
        <w:pStyle w:val="Default"/>
        <w:spacing w:line="276" w:lineRule="auto"/>
        <w:ind w:left="-284" w:right="-568"/>
        <w:jc w:val="both"/>
        <w:rPr>
          <w:rFonts w:ascii="Book Antiqua" w:eastAsia="Arial Unicode MS" w:hAnsi="Book Antiqua" w:cs="Arial Unicode MS"/>
          <w:sz w:val="20"/>
          <w:szCs w:val="22"/>
        </w:rPr>
      </w:pPr>
    </w:p>
    <w:p w:rsidR="00F21742"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r w:rsidRPr="002C0868">
        <w:rPr>
          <w:rFonts w:ascii="Book Antiqua" w:eastAsia="Arial Unicode MS" w:hAnsi="Book Antiqua" w:cs="Arial Unicode MS"/>
          <w:color w:val="000000"/>
          <w:sz w:val="20"/>
        </w:rPr>
        <w:t>El Contratado certifica que las actividades descritas en el objeto del presente contrato, son diferentes a las que mantiene como docente en la ESPOL y las ejercerá siempre que le permita y no interfiera con el correcto desempeño de sus funciones en dicha institución.</w:t>
      </w:r>
      <w:r w:rsidRPr="002C0868">
        <w:rPr>
          <w:rFonts w:ascii="Book Antiqua" w:eastAsia="Arial Unicode MS" w:hAnsi="Book Antiqua" w:cs="Arial Unicode MS"/>
          <w:color w:val="000000"/>
          <w:sz w:val="20"/>
        </w:rPr>
        <w:t xml:space="preserve"> </w:t>
      </w:r>
      <w:r w:rsidRPr="002C0868">
        <w:rPr>
          <w:rFonts w:ascii="Book Antiqua" w:eastAsia="Arial Unicode MS" w:hAnsi="Book Antiqua" w:cs="Arial Unicode MS"/>
          <w:sz w:val="20"/>
        </w:rPr>
        <w:t xml:space="preserve"> </w:t>
      </w:r>
      <w:r w:rsidR="00F21742" w:rsidRPr="002C0868">
        <w:rPr>
          <w:rFonts w:ascii="Book Antiqua" w:eastAsia="Arial Unicode MS" w:hAnsi="Book Antiqua" w:cs="Arial Unicode MS"/>
          <w:sz w:val="20"/>
        </w:rPr>
        <w:t>(Para el caso de Docentes de la ESPOL)</w:t>
      </w: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021B33" w:rsidRPr="002C0868" w:rsidRDefault="00021B33" w:rsidP="00021B33">
      <w:pPr>
        <w:shd w:val="clear" w:color="auto" w:fill="FFFFFF"/>
        <w:spacing w:after="60" w:line="240" w:lineRule="auto"/>
        <w:ind w:left="-284" w:right="-567"/>
        <w:jc w:val="both"/>
        <w:rPr>
          <w:rFonts w:ascii="Book Antiqua" w:eastAsia="Arial Unicode MS" w:hAnsi="Book Antiqua" w:cs="Arial Unicode MS"/>
          <w:sz w:val="20"/>
        </w:rPr>
      </w:pPr>
    </w:p>
    <w:p w:rsidR="00F21742" w:rsidRPr="002C0868" w:rsidRDefault="00F21742"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PAGO.-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precio pactado por las partes como honorarios profesionales es el valor de </w:t>
      </w:r>
      <w:r w:rsidRPr="002C0868">
        <w:rPr>
          <w:rFonts w:ascii="Book Antiqua" w:eastAsia="Arial Unicode MS" w:hAnsi="Book Antiqua" w:cs="Arial Unicode MS"/>
          <w:b/>
          <w:bCs/>
          <w:sz w:val="20"/>
          <w:szCs w:val="22"/>
        </w:rPr>
        <w:t>(</w:t>
      </w:r>
      <w:r w:rsidR="00AB6142"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mensualmente hasta la finalización del c</w:t>
      </w:r>
      <w:r w:rsidR="009F5293" w:rsidRPr="002C0868">
        <w:rPr>
          <w:rFonts w:ascii="Book Antiqua" w:eastAsia="Arial Unicode MS" w:hAnsi="Book Antiqua" w:cs="Arial Unicode MS"/>
          <w:sz w:val="20"/>
          <w:szCs w:val="22"/>
        </w:rPr>
        <w:t xml:space="preserve">ontrato, con cargo a la partida presupuestaria 51.05.07 Honorarios Profesionales del </w:t>
      </w:r>
      <w:r w:rsidRPr="002C0868">
        <w:rPr>
          <w:rFonts w:ascii="Book Antiqua" w:eastAsia="Arial Unicode MS" w:hAnsi="Book Antiqua" w:cs="Arial Unicode MS"/>
          <w:sz w:val="20"/>
          <w:szCs w:val="22"/>
        </w:rPr>
        <w:t xml:space="preserve">Centro de Costo No. </w:t>
      </w:r>
      <w:r w:rsidRPr="002C0868">
        <w:rPr>
          <w:rFonts w:ascii="Book Antiqua" w:eastAsia="Arial Unicode MS" w:hAnsi="Book Antiqua" w:cs="Arial Unicode MS"/>
          <w:b/>
          <w:color w:val="1F497D" w:themeColor="text2"/>
          <w:sz w:val="20"/>
          <w:szCs w:val="22"/>
        </w:rPr>
        <w:t>XXXXXX:</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AB6142"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color w:val="1F497D" w:themeColor="text2"/>
          <w:sz w:val="20"/>
          <w:szCs w:val="22"/>
        </w:rPr>
        <w:lastRenderedPageBreak/>
        <w:t>Nota: Cuando se pacte un solo pago, se debe poner:</w:t>
      </w:r>
      <w:r w:rsidRPr="002C0868">
        <w:rPr>
          <w:rFonts w:ascii="Book Antiqua" w:eastAsia="Arial Unicode MS" w:hAnsi="Book Antiqua" w:cs="Arial Unicode MS"/>
          <w:color w:val="1F497D" w:themeColor="text2"/>
          <w:sz w:val="20"/>
          <w:szCs w:val="22"/>
        </w:rPr>
        <w:t xml:space="preserve"> </w:t>
      </w:r>
      <w:r w:rsidRPr="002C0868">
        <w:rPr>
          <w:rFonts w:ascii="Book Antiqua" w:eastAsia="Arial Unicode MS" w:hAnsi="Book Antiqua" w:cs="Arial Unicode MS"/>
          <w:sz w:val="20"/>
          <w:szCs w:val="22"/>
        </w:rPr>
        <w:t xml:space="preserve">“El precio pactado por las partes como honorarios profesionales es el valor total de </w:t>
      </w:r>
      <w:r w:rsidR="00E53503" w:rsidRPr="002C0868">
        <w:rPr>
          <w:rFonts w:ascii="Book Antiqua" w:eastAsia="Arial Unicode MS" w:hAnsi="Book Antiqua" w:cs="Arial Unicode MS"/>
          <w:b/>
          <w:bCs/>
          <w:sz w:val="20"/>
          <w:szCs w:val="22"/>
        </w:rPr>
        <w:t xml:space="preserve">(US </w:t>
      </w:r>
      <w:r w:rsidRPr="002C0868">
        <w:rPr>
          <w:rFonts w:ascii="Book Antiqua" w:eastAsia="Arial Unicode MS" w:hAnsi="Book Antiqua" w:cs="Arial Unicode MS"/>
          <w:b/>
          <w:bCs/>
          <w:sz w:val="20"/>
          <w:szCs w:val="22"/>
        </w:rPr>
        <w:t>$ Valor en números y letras</w:t>
      </w:r>
      <w:r w:rsidRPr="002C0868">
        <w:rPr>
          <w:rFonts w:ascii="Book Antiqua" w:eastAsia="Arial Unicode MS" w:hAnsi="Book Antiqua" w:cs="Arial Unicode MS"/>
          <w:sz w:val="20"/>
          <w:szCs w:val="22"/>
        </w:rPr>
        <w:t>) DOLARES de los Estados Unidos de América más IVA, que ESPOL-TECH</w:t>
      </w:r>
      <w:r w:rsidR="00E415AC" w:rsidRPr="002C0868">
        <w:rPr>
          <w:rFonts w:ascii="Book Antiqua" w:eastAsia="Arial Unicode MS" w:hAnsi="Book Antiqua" w:cs="Arial Unicode MS"/>
          <w:sz w:val="20"/>
          <w:szCs w:val="22"/>
        </w:rPr>
        <w:t xml:space="preserve"> E.P.</w:t>
      </w:r>
      <w:r w:rsidRPr="002C0868">
        <w:rPr>
          <w:rFonts w:ascii="Book Antiqua" w:eastAsia="Arial Unicode MS" w:hAnsi="Book Antiqua" w:cs="Arial Unicode MS"/>
          <w:sz w:val="20"/>
          <w:szCs w:val="22"/>
        </w:rPr>
        <w:t xml:space="preserve"> pagará a la finalización del contrato, con cargo al Centro de Costo No. </w:t>
      </w:r>
      <w:r w:rsidRPr="002C0868">
        <w:rPr>
          <w:rFonts w:ascii="Book Antiqua" w:eastAsia="Arial Unicode MS" w:hAnsi="Book Antiqua" w:cs="Arial Unicode MS"/>
          <w:b/>
          <w:color w:val="1F497D" w:themeColor="text2"/>
          <w:sz w:val="20"/>
          <w:szCs w:val="22"/>
        </w:rPr>
        <w:t>XXXXXX:”</w:t>
      </w: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p>
    <w:p w:rsidR="00AB6142" w:rsidRPr="002C0868" w:rsidRDefault="00AB6142"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w:t>
      </w:r>
      <w:r w:rsidR="0046052F" w:rsidRPr="002C0868">
        <w:rPr>
          <w:rFonts w:ascii="Book Antiqua" w:eastAsia="Arial Unicode MS" w:hAnsi="Book Antiqua" w:cs="Arial Unicode MS"/>
          <w:sz w:val="20"/>
          <w:szCs w:val="22"/>
        </w:rPr>
        <w:t>EL SALDO DEL CONTRATO PRINCIPAL)</w:t>
      </w:r>
    </w:p>
    <w:p w:rsidR="0012102D" w:rsidRPr="002C0868" w:rsidRDefault="0012102D"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los pagos que se hagan, ESPOL-TECH E.P. efectuará las retenciones en la fuente del Impuesto a la Renta, de acuerdo a la Resolución # NAC. DGER2007-0411, publicada en el Registro Oficial No. 98 de junio 5 del 2007, reformada por las Resoluciones No. NAC-DGER2008-512;</w:t>
      </w:r>
      <w:r w:rsidR="00021B3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y, NAC-DGERCGC 10-00147, publicadas en los Registros Oficiales Nos. 325 del 28 de abril del 2008 y 196 de 19 de mayo del 2010. </w:t>
      </w:r>
    </w:p>
    <w:p w:rsidR="009705D5" w:rsidRPr="002C0868" w:rsidRDefault="009705D5"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w:t>
      </w:r>
      <w:r w:rsidR="00E53503" w:rsidRPr="002C0868">
        <w:rPr>
          <w:rFonts w:ascii="Book Antiqua" w:eastAsia="Arial Unicode MS" w:hAnsi="Book Antiqua" w:cs="Arial Unicode MS"/>
          <w:b/>
          <w:bCs/>
          <w:color w:val="1F497D" w:themeColor="text2"/>
          <w:sz w:val="20"/>
          <w:szCs w:val="22"/>
        </w:rPr>
        <w:t xml:space="preserve">Aplica </w:t>
      </w:r>
      <w:r w:rsidRPr="002C0868">
        <w:rPr>
          <w:rFonts w:ascii="Book Antiqua" w:eastAsia="Arial Unicode MS" w:hAnsi="Book Antiqua" w:cs="Arial Unicode MS"/>
          <w:b/>
          <w:bCs/>
          <w:color w:val="1F497D" w:themeColor="text2"/>
          <w:sz w:val="20"/>
          <w:szCs w:val="22"/>
        </w:rPr>
        <w:t xml:space="preserve">a extranjeros que vienen por pocos días y residen en </w:t>
      </w:r>
      <w:r w:rsidR="00073CC2" w:rsidRPr="002C0868">
        <w:rPr>
          <w:rFonts w:ascii="Book Antiqua" w:eastAsia="Arial Unicode MS" w:hAnsi="Book Antiqua" w:cs="Arial Unicode MS"/>
          <w:b/>
          <w:bCs/>
          <w:color w:val="1F497D" w:themeColor="text2"/>
          <w:sz w:val="20"/>
          <w:szCs w:val="22"/>
        </w:rPr>
        <w:t>países que mantienen convenios celebrados con Ecuador</w:t>
      </w:r>
      <w:r w:rsidRPr="002C0868">
        <w:rPr>
          <w:rFonts w:ascii="Book Antiqua" w:eastAsia="Arial Unicode MS" w:hAnsi="Book Antiqua" w:cs="Arial Unicode MS"/>
          <w:b/>
          <w:bCs/>
          <w:color w:val="1F497D" w:themeColor="text2"/>
          <w:sz w:val="20"/>
          <w:szCs w:val="22"/>
        </w:rPr>
        <w:t xml:space="preserve">; en cuyo caso se pondrá la </w:t>
      </w:r>
      <w:r w:rsidR="00950121" w:rsidRPr="002C0868">
        <w:rPr>
          <w:rFonts w:ascii="Book Antiqua" w:eastAsia="Arial Unicode MS" w:hAnsi="Book Antiqua" w:cs="Arial Unicode MS"/>
          <w:b/>
          <w:bCs/>
          <w:color w:val="1F497D" w:themeColor="text2"/>
          <w:sz w:val="20"/>
          <w:szCs w:val="22"/>
        </w:rPr>
        <w:t>cláusula</w:t>
      </w:r>
      <w:r w:rsidRPr="002C0868">
        <w:rPr>
          <w:rFonts w:ascii="Book Antiqua" w:eastAsia="Arial Unicode MS" w:hAnsi="Book Antiqua" w:cs="Arial Unicode MS"/>
          <w:b/>
          <w:bCs/>
          <w:color w:val="1F497D" w:themeColor="text2"/>
          <w:sz w:val="20"/>
          <w:szCs w:val="22"/>
        </w:rPr>
        <w:t xml:space="preserve"> siguiente: </w:t>
      </w:r>
    </w:p>
    <w:p w:rsidR="00950121" w:rsidRPr="002C0868" w:rsidRDefault="00950121" w:rsidP="00776D1C">
      <w:pPr>
        <w:pStyle w:val="Default"/>
        <w:spacing w:line="276" w:lineRule="auto"/>
        <w:ind w:left="-284" w:right="-568"/>
        <w:jc w:val="both"/>
        <w:rPr>
          <w:rFonts w:ascii="Book Antiqua" w:eastAsia="Arial Unicode MS" w:hAnsi="Book Antiqua" w:cs="Arial Unicode MS"/>
          <w:color w:val="1F497D" w:themeColor="text2"/>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De conformidad con el convenio celebrado entre la</w:t>
      </w:r>
      <w:r w:rsidR="00073CC2" w:rsidRPr="002C0868">
        <w:rPr>
          <w:rFonts w:ascii="Book Antiqua" w:eastAsia="Arial Unicode MS" w:hAnsi="Book Antiqua" w:cs="Arial Unicode MS"/>
          <w:sz w:val="20"/>
          <w:szCs w:val="22"/>
        </w:rPr>
        <w:t xml:space="preserve">s Repúblicas del Ecuador </w:t>
      </w:r>
      <w:proofErr w:type="gramStart"/>
      <w:r w:rsidR="00073CC2" w:rsidRPr="002C0868">
        <w:rPr>
          <w:rFonts w:ascii="Book Antiqua" w:eastAsia="Arial Unicode MS" w:hAnsi="Book Antiqua" w:cs="Arial Unicode MS"/>
          <w:sz w:val="20"/>
          <w:szCs w:val="22"/>
        </w:rPr>
        <w:t xml:space="preserve">y </w:t>
      </w:r>
      <w:r w:rsidR="00073CC2" w:rsidRPr="002C0868">
        <w:rPr>
          <w:rFonts w:ascii="Book Antiqua" w:eastAsia="Arial Unicode MS" w:hAnsi="Book Antiqua" w:cs="Arial Unicode MS"/>
          <w:b/>
          <w:bCs/>
          <w:color w:val="1F497D" w:themeColor="text2"/>
          <w:sz w:val="20"/>
          <w:szCs w:val="22"/>
        </w:rPr>
        <w:t>…</w:t>
      </w:r>
      <w:proofErr w:type="gramEnd"/>
      <w:r w:rsidR="00073CC2" w:rsidRPr="002C0868">
        <w:rPr>
          <w:rFonts w:ascii="Book Antiqua" w:eastAsia="Arial Unicode MS" w:hAnsi="Book Antiqua" w:cs="Arial Unicode MS"/>
          <w:b/>
          <w:bCs/>
          <w:color w:val="1F497D" w:themeColor="text2"/>
          <w:sz w:val="20"/>
          <w:szCs w:val="22"/>
        </w:rPr>
        <w:t>…..</w:t>
      </w:r>
      <w:r w:rsidRPr="002C0868">
        <w:rPr>
          <w:rFonts w:ascii="Book Antiqua" w:eastAsia="Arial Unicode MS" w:hAnsi="Book Antiqua" w:cs="Arial Unicode MS"/>
          <w:sz w:val="20"/>
          <w:szCs w:val="22"/>
        </w:rPr>
        <w:t>, para evitar la doble imposición y prevenir la evasión fiscal en materia de impuesto a la renta y el patrimonio,</w:t>
      </w:r>
      <w:r w:rsidR="00A63988" w:rsidRPr="002C0868">
        <w:rPr>
          <w:rFonts w:ascii="Book Antiqua" w:eastAsia="Arial Unicode MS" w:hAnsi="Book Antiqua" w:cs="Arial Unicode MS"/>
          <w:sz w:val="20"/>
          <w:szCs w:val="22"/>
        </w:rPr>
        <w:t xml:space="preserve"> en</w:t>
      </w:r>
      <w:r w:rsidRPr="002C0868">
        <w:rPr>
          <w:rFonts w:ascii="Book Antiqua" w:eastAsia="Arial Unicode MS" w:hAnsi="Book Antiqua" w:cs="Arial Unicode MS"/>
          <w:sz w:val="20"/>
          <w:szCs w:val="22"/>
        </w:rPr>
        <w:t xml:space="preserve"> los pagos a “El Contratado”</w:t>
      </w:r>
      <w:r w:rsidR="00E53503" w:rsidRPr="002C0868">
        <w:rPr>
          <w:rFonts w:ascii="Book Antiqua" w:eastAsia="Arial Unicode MS" w:hAnsi="Book Antiqua" w:cs="Arial Unicode MS"/>
          <w:sz w:val="20"/>
          <w:szCs w:val="22"/>
        </w:rPr>
        <w:t xml:space="preserve"> se aplicará dicho convenio respecto a las retenciones en la fuente, </w:t>
      </w:r>
      <w:r w:rsidR="00E53503"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 w:rsidR="00E53503" w:rsidRPr="002C0868" w:rsidRDefault="00E53503"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para el cobro del precio del contrato presentará informe aprobado </w:t>
      </w:r>
      <w:r w:rsidR="00991492" w:rsidRPr="002C0868">
        <w:rPr>
          <w:rFonts w:ascii="Book Antiqua" w:eastAsia="Arial Unicode MS" w:hAnsi="Book Antiqua" w:cs="Arial Unicode MS"/>
          <w:sz w:val="20"/>
          <w:szCs w:val="22"/>
        </w:rPr>
        <w:t>por el Administrador del Contrato</w:t>
      </w:r>
      <w:r w:rsidR="009705D5" w:rsidRPr="002C0868">
        <w:rPr>
          <w:rFonts w:ascii="Book Antiqua" w:eastAsia="Arial Unicode MS" w:hAnsi="Book Antiqua" w:cs="Arial Unicode MS"/>
          <w:sz w:val="20"/>
          <w:szCs w:val="22"/>
        </w:rPr>
        <w:t>/Director del Proyecto</w:t>
      </w:r>
      <w:r w:rsidR="0046052F" w:rsidRPr="002C0868">
        <w:rPr>
          <w:rFonts w:ascii="Book Antiqua" w:eastAsia="Arial Unicode MS" w:hAnsi="Book Antiqua" w:cs="Arial Unicode MS"/>
          <w:sz w:val="20"/>
          <w:szCs w:val="22"/>
        </w:rPr>
        <w:t xml:space="preserve"> </w:t>
      </w:r>
      <w:proofErr w:type="spellStart"/>
      <w:r w:rsidR="0046052F" w:rsidRPr="002C0868">
        <w:rPr>
          <w:rFonts w:ascii="Book Antiqua" w:eastAsia="Arial Unicode MS" w:hAnsi="Book Antiqua" w:cs="Arial Unicode MS"/>
          <w:sz w:val="20"/>
          <w:szCs w:val="22"/>
        </w:rPr>
        <w:t>ó</w:t>
      </w:r>
      <w:proofErr w:type="spellEnd"/>
      <w:r w:rsidR="0046052F" w:rsidRPr="002C0868">
        <w:rPr>
          <w:rFonts w:ascii="Book Antiqua" w:eastAsia="Arial Unicode MS" w:hAnsi="Book Antiqua" w:cs="Arial Unicode MS"/>
          <w:sz w:val="20"/>
          <w:szCs w:val="22"/>
        </w:rPr>
        <w:t xml:space="preserve"> Director de la Unidad, de ser el caso</w:t>
      </w:r>
      <w:r w:rsidR="00991492" w:rsidRPr="002C0868">
        <w:rPr>
          <w:rFonts w:ascii="Book Antiqua" w:eastAsia="Arial Unicode MS" w:hAnsi="Book Antiqua" w:cs="Arial Unicode MS"/>
          <w:sz w:val="20"/>
          <w:szCs w:val="22"/>
        </w:rPr>
        <w:t xml:space="preserve">, en el cual se incluyan las </w:t>
      </w:r>
      <w:r w:rsidRPr="002C0868">
        <w:rPr>
          <w:rFonts w:ascii="Book Antiqua" w:eastAsia="Arial Unicode MS" w:hAnsi="Book Antiqua" w:cs="Arial Unicode MS"/>
          <w:sz w:val="20"/>
          <w:szCs w:val="22"/>
        </w:rPr>
        <w:t xml:space="preserve">actividades realizadas, copia del RUC y la factura que reúna los requisitos establecidos en el Reglamento de Comprobantes de Ventas y de Retención.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Cuando se pacte reembolso de pasajes, deben presentar factura y pases a bordo)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9705D5" w:rsidRPr="002C0868" w:rsidRDefault="009705D5" w:rsidP="00776D1C">
      <w:pPr>
        <w:pStyle w:val="Default"/>
        <w:spacing w:line="276" w:lineRule="auto"/>
        <w:ind w:left="-284" w:right="-568"/>
        <w:jc w:val="both"/>
        <w:rPr>
          <w:rFonts w:ascii="Book Antiqua" w:eastAsia="Arial Unicode MS" w:hAnsi="Book Antiqua" w:cs="Arial Unicode MS"/>
          <w:b/>
          <w:bCs/>
          <w:color w:val="1F497D" w:themeColor="text2"/>
          <w:sz w:val="20"/>
          <w:szCs w:val="22"/>
        </w:rPr>
      </w:pPr>
      <w:r w:rsidRPr="002C0868">
        <w:rPr>
          <w:rFonts w:ascii="Book Antiqua" w:eastAsia="Arial Unicode MS" w:hAnsi="Book Antiqua" w:cs="Arial Unicode MS"/>
          <w:b/>
          <w:bCs/>
          <w:color w:val="1F497D" w:themeColor="text2"/>
          <w:sz w:val="20"/>
          <w:szCs w:val="22"/>
        </w:rPr>
        <w:t>…. En el caso de pago de viáticos, debe incluirse este párrafo en el contrato:</w:t>
      </w:r>
    </w:p>
    <w:p w:rsidR="009705D5" w:rsidRPr="002C0868" w:rsidRDefault="009705D5"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Al contr</w:t>
      </w:r>
      <w:r w:rsidR="00163500" w:rsidRPr="002C0868">
        <w:rPr>
          <w:rFonts w:ascii="Book Antiqua" w:eastAsia="Arial Unicode MS" w:hAnsi="Book Antiqua" w:cs="Arial Unicode MS"/>
          <w:sz w:val="20"/>
          <w:szCs w:val="22"/>
        </w:rPr>
        <w:t xml:space="preserve">atado se le otorgará viáticos y movilizaciones </w:t>
      </w:r>
      <w:r w:rsidRPr="002C0868">
        <w:rPr>
          <w:rFonts w:ascii="Book Antiqua" w:eastAsia="Arial Unicode MS" w:hAnsi="Book Antiqua" w:cs="Arial Unicode MS"/>
          <w:sz w:val="20"/>
          <w:szCs w:val="22"/>
        </w:rPr>
        <w:t xml:space="preserve"> dentro del país cuando sea requerido mediante oficio del Director del Proyecto y su cálculo se lo realizará de acuerdo al Regla</w:t>
      </w:r>
      <w:r w:rsidR="00163500" w:rsidRPr="002C0868">
        <w:rPr>
          <w:rFonts w:ascii="Book Antiqua" w:eastAsia="Arial Unicode MS" w:hAnsi="Book Antiqua" w:cs="Arial Unicode MS"/>
          <w:sz w:val="20"/>
          <w:szCs w:val="22"/>
        </w:rPr>
        <w:t xml:space="preserve">mento para el Pago de Viáticos y </w:t>
      </w:r>
      <w:r w:rsidRPr="002C0868">
        <w:rPr>
          <w:rFonts w:ascii="Book Antiqua" w:eastAsia="Arial Unicode MS" w:hAnsi="Book Antiqua" w:cs="Arial Unicode MS"/>
          <w:sz w:val="20"/>
          <w:szCs w:val="22"/>
        </w:rPr>
        <w:t xml:space="preserve">Movilizaciones dentro del País, Publicado en el Registro </w:t>
      </w:r>
      <w:r w:rsidR="00C74A38" w:rsidRPr="002C0868">
        <w:rPr>
          <w:rFonts w:ascii="Book Antiqua" w:eastAsia="Arial Unicode MS" w:hAnsi="Book Antiqua" w:cs="Arial Unicode MS"/>
          <w:sz w:val="20"/>
          <w:szCs w:val="22"/>
        </w:rPr>
        <w:t xml:space="preserve">Oficial No. </w:t>
      </w:r>
      <w:r w:rsidR="00163500" w:rsidRPr="002C0868">
        <w:rPr>
          <w:rFonts w:ascii="Book Antiqua" w:eastAsia="Arial Unicode MS" w:hAnsi="Book Antiqua" w:cs="Arial Unicode MS"/>
          <w:sz w:val="20"/>
          <w:szCs w:val="22"/>
        </w:rPr>
        <w:t>724</w:t>
      </w:r>
      <w:r w:rsidRPr="002C0868">
        <w:rPr>
          <w:rFonts w:ascii="Book Antiqua" w:eastAsia="Arial Unicode MS" w:hAnsi="Book Antiqua" w:cs="Arial Unicode MS"/>
          <w:sz w:val="20"/>
          <w:szCs w:val="22"/>
        </w:rPr>
        <w:t xml:space="preserve"> del </w:t>
      </w:r>
      <w:r w:rsidR="00163500" w:rsidRPr="002C0868">
        <w:rPr>
          <w:rFonts w:ascii="Book Antiqua" w:eastAsia="Arial Unicode MS" w:hAnsi="Book Antiqua" w:cs="Arial Unicode MS"/>
          <w:sz w:val="20"/>
          <w:szCs w:val="22"/>
        </w:rPr>
        <w:t>1</w:t>
      </w:r>
      <w:r w:rsidRPr="002C0868">
        <w:rPr>
          <w:rFonts w:ascii="Book Antiqua" w:eastAsia="Arial Unicode MS" w:hAnsi="Book Antiqua" w:cs="Arial Unicode MS"/>
          <w:sz w:val="20"/>
          <w:szCs w:val="22"/>
        </w:rPr>
        <w:t xml:space="preserve"> de </w:t>
      </w:r>
      <w:r w:rsidR="00163500" w:rsidRPr="002C0868">
        <w:rPr>
          <w:rFonts w:ascii="Book Antiqua" w:eastAsia="Arial Unicode MS" w:hAnsi="Book Antiqua" w:cs="Arial Unicode MS"/>
          <w:sz w:val="20"/>
          <w:szCs w:val="22"/>
        </w:rPr>
        <w:t>abril</w:t>
      </w:r>
      <w:r w:rsidRPr="002C0868">
        <w:rPr>
          <w:rFonts w:ascii="Book Antiqua" w:eastAsia="Arial Unicode MS" w:hAnsi="Book Antiqua" w:cs="Arial Unicode MS"/>
          <w:sz w:val="20"/>
          <w:szCs w:val="22"/>
        </w:rPr>
        <w:t xml:space="preserve"> de 201</w:t>
      </w:r>
      <w:r w:rsidR="00163500" w:rsidRPr="002C0868">
        <w:rPr>
          <w:rFonts w:ascii="Book Antiqua" w:eastAsia="Arial Unicode MS" w:hAnsi="Book Antiqua" w:cs="Arial Unicode MS"/>
          <w:sz w:val="20"/>
          <w:szCs w:val="22"/>
        </w:rPr>
        <w:t>6</w:t>
      </w:r>
      <w:r w:rsidRPr="002C0868">
        <w:rPr>
          <w:rFonts w:ascii="Book Antiqua" w:eastAsia="Arial Unicode MS" w:hAnsi="Book Antiqua" w:cs="Arial Unicode MS"/>
          <w:sz w:val="20"/>
          <w:szCs w:val="22"/>
        </w:rPr>
        <w:t>; deberá justificar dentro del término de cuatro días posteriores al cumplimiento de los servicios institucionales un informe de las actividades anexando pases a bordo, boletos o tickets</w:t>
      </w:r>
      <w:r w:rsidR="00C74A38" w:rsidRPr="002C0868">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w:t>
      </w:r>
    </w:p>
    <w:p w:rsidR="00C74A38" w:rsidRPr="002C0868" w:rsidRDefault="00C74A38"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QUINTA: PLAZO.-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w:t>
      </w:r>
      <w:r w:rsidR="0046052F" w:rsidRPr="002C0868">
        <w:rPr>
          <w:rFonts w:ascii="Book Antiqua" w:eastAsia="Arial Unicode MS" w:hAnsi="Book Antiqua" w:cs="Arial Unicode MS"/>
          <w:sz w:val="20"/>
          <w:szCs w:val="22"/>
        </w:rPr>
        <w:t xml:space="preserve">sde el </w:t>
      </w:r>
      <w:r w:rsidRPr="002C0868">
        <w:rPr>
          <w:rFonts w:ascii="Book Antiqua" w:eastAsia="Arial Unicode MS" w:hAnsi="Book Antiqua" w:cs="Arial Unicode MS"/>
          <w:sz w:val="20"/>
          <w:szCs w:val="22"/>
        </w:rPr>
        <w:t>desde el (</w:t>
      </w:r>
      <w:r w:rsidRPr="002C0868">
        <w:rPr>
          <w:rFonts w:ascii="Book Antiqua" w:eastAsia="Arial Unicode MS" w:hAnsi="Book Antiqua" w:cs="Arial Unicode MS"/>
          <w:i/>
          <w:iCs/>
          <w:sz w:val="20"/>
          <w:szCs w:val="22"/>
        </w:rPr>
        <w:t xml:space="preserve">día) (mes) (año) </w:t>
      </w:r>
      <w:r w:rsidRPr="002C0868">
        <w:rPr>
          <w:rFonts w:ascii="Book Antiqua" w:eastAsia="Arial Unicode MS" w:hAnsi="Book Antiqua" w:cs="Arial Unicode MS"/>
          <w:sz w:val="20"/>
          <w:szCs w:val="22"/>
        </w:rPr>
        <w:t>hasta (</w:t>
      </w:r>
      <w:r w:rsidRPr="002C0868">
        <w:rPr>
          <w:rFonts w:ascii="Book Antiqua" w:eastAsia="Arial Unicode MS" w:hAnsi="Book Antiqua" w:cs="Arial Unicode MS"/>
          <w:i/>
          <w:iCs/>
          <w:sz w:val="20"/>
          <w:szCs w:val="22"/>
        </w:rPr>
        <w:t>día) (mes) (año)</w:t>
      </w:r>
      <w:r w:rsidRPr="002C0868">
        <w:rPr>
          <w:rFonts w:ascii="Book Antiqua" w:eastAsia="Arial Unicode MS" w:hAnsi="Book Antiqua" w:cs="Arial Unicode MS"/>
          <w:sz w:val="20"/>
          <w:szCs w:val="22"/>
        </w:rPr>
        <w:t xml:space="preserve">. </w:t>
      </w:r>
    </w:p>
    <w:p w:rsidR="0012102D" w:rsidRPr="002C0868" w:rsidRDefault="0012102D" w:rsidP="00776D1C">
      <w:pPr>
        <w:pStyle w:val="Default"/>
        <w:spacing w:line="276" w:lineRule="auto"/>
        <w:ind w:left="-284" w:right="-568"/>
        <w:jc w:val="both"/>
        <w:rPr>
          <w:rFonts w:ascii="Book Antiqua" w:eastAsia="Arial Unicode MS" w:hAnsi="Book Antiqua" w:cs="Arial Unicode MS"/>
          <w:b/>
          <w:bC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SEXTA.- DECLARACIÓN JURAMENTADA.-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declara bajo juramento que no se haya incurso en las prohibiciones mencionadas en los artículos 62 y 69 de la Ley orgánica del Sistema Nacional de Contratación Pública.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lastRenderedPageBreak/>
        <w:t xml:space="preserve">SÉPTIMA: TERMINACIÓN DEL CONTRATO.-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Este contrato puede terminar por cumplimiento de las obligaciones contractuales o por mutuo acuerdo de las partes, o por causas legales. </w:t>
      </w:r>
    </w:p>
    <w:p w:rsidR="00683F9A" w:rsidRPr="002C0868" w:rsidRDefault="00683F9A"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OCTAVA: LAS RELACIONES CONTRACTUALES.- </w:t>
      </w:r>
    </w:p>
    <w:p w:rsidR="009308B1"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ibídem. </w:t>
      </w:r>
      <w:r w:rsidR="009308B1" w:rsidRPr="002C0868">
        <w:rPr>
          <w:rFonts w:ascii="Book Antiqua" w:eastAsia="Arial Unicode MS" w:hAnsi="Book Antiqua" w:cs="Arial Unicode MS"/>
          <w:sz w:val="20"/>
          <w:szCs w:val="22"/>
        </w:rPr>
        <w:t xml:space="preserve">   </w:t>
      </w:r>
    </w:p>
    <w:p w:rsidR="009308B1" w:rsidRPr="002C0868" w:rsidRDefault="009308B1"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9308B1"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w:t>
      </w:r>
      <w:r w:rsidR="00144BC9" w:rsidRPr="002C0868">
        <w:rPr>
          <w:rFonts w:ascii="Book Antiqua" w:eastAsia="Arial Unicode MS" w:hAnsi="Book Antiqua" w:cs="Arial Unicode MS"/>
          <w:b/>
          <w:bCs/>
          <w:color w:val="1F497D" w:themeColor="text2"/>
          <w:sz w:val="20"/>
          <w:szCs w:val="22"/>
        </w:rPr>
        <w:t xml:space="preserve">Nota: La </w:t>
      </w:r>
      <w:r w:rsidR="0012102D" w:rsidRPr="002C0868">
        <w:rPr>
          <w:rFonts w:ascii="Book Antiqua" w:eastAsia="Arial Unicode MS" w:hAnsi="Book Antiqua" w:cs="Arial Unicode MS"/>
          <w:b/>
          <w:bCs/>
          <w:color w:val="1F497D" w:themeColor="text2"/>
          <w:sz w:val="20"/>
          <w:szCs w:val="22"/>
        </w:rPr>
        <w:t>cláusula</w:t>
      </w:r>
      <w:r w:rsidR="00144BC9" w:rsidRPr="002C0868">
        <w:rPr>
          <w:rFonts w:ascii="Book Antiqua" w:eastAsia="Arial Unicode MS" w:hAnsi="Book Antiqua" w:cs="Arial Unicode MS"/>
          <w:b/>
          <w:bCs/>
          <w:color w:val="1F497D" w:themeColor="text2"/>
          <w:sz w:val="20"/>
          <w:szCs w:val="22"/>
        </w:rPr>
        <w:t xml:space="preserve"> Novena es aplicable a los que prestan servicios en proyectos) </w:t>
      </w: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NOVENA: CLÁUSULA ESPECIAL.-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Profesional se sujetará a lo establecido en la “Política para la elaboración de contratos civiles de prestación de servicios profesionales”, de acuerdo a los numerales del 1 al 7, detallados a continuación: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Presentar periódicamente o a pedido del Gerente de ESPOL-TECH E.P., los informes de avance del contrato, motivo de su prestación de servicios profesionales.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En caso de que el profesional contratado sea un profesor o profesora o investigador o investigadora auspiciados por una Unidad Académica o Centro de la ESPOL y no pudiera recuperarse de ellos el perjuicio económico que sufriera ESPOL-TECH E.P., la unidad académica a la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Quedar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144BC9"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rsidR="00144BC9" w:rsidRPr="002C0868" w:rsidRDefault="00144BC9" w:rsidP="0024615B">
      <w:pPr>
        <w:pStyle w:val="Default"/>
        <w:spacing w:line="276" w:lineRule="auto"/>
        <w:ind w:left="76" w:right="-568"/>
        <w:jc w:val="both"/>
        <w:rPr>
          <w:rFonts w:ascii="Book Antiqua" w:eastAsia="Arial Unicode MS" w:hAnsi="Book Antiqua" w:cs="Arial Unicode MS"/>
          <w:sz w:val="20"/>
          <w:szCs w:val="22"/>
        </w:rPr>
      </w:pPr>
    </w:p>
    <w:p w:rsidR="00E715A4" w:rsidRPr="002C0868" w:rsidRDefault="00144BC9" w:rsidP="0024615B">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 xml:space="preserve">Cumplir con las disposiciones del Código de Ética de la ESPOL. </w:t>
      </w: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p>
    <w:p w:rsidR="00950121" w:rsidRPr="002C0868" w:rsidRDefault="00950121"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 NATURALEZA DEL CONTRATO.-</w:t>
      </w:r>
    </w:p>
    <w:p w:rsidR="00950121" w:rsidRPr="002C0868" w:rsidRDefault="00950121"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presente contrato es de naturaleza civil, sujeto al derecho común y singularmente a las reglas del Mandato. Por lo tanto entre ESPOL-TECH E.P. y </w:t>
      </w:r>
      <w:r w:rsidR="00052E9E" w:rsidRPr="002C0868">
        <w:rPr>
          <w:rFonts w:ascii="Book Antiqua" w:eastAsia="Arial Unicode MS" w:hAnsi="Book Antiqua" w:cs="Arial Unicode MS"/>
          <w:sz w:val="20"/>
          <w:szCs w:val="22"/>
        </w:rPr>
        <w:t>el</w:t>
      </w:r>
      <w:r w:rsidRPr="002C0868">
        <w:rPr>
          <w:rFonts w:ascii="Book Antiqua" w:eastAsia="Arial Unicode MS" w:hAnsi="Book Antiqua" w:cs="Arial Unicode MS"/>
          <w:sz w:val="20"/>
          <w:szCs w:val="22"/>
        </w:rPr>
        <w:t xml:space="preserve"> Profesional no existe relación laboral o dependencia alguna, ni consecuentemente sometimiento al Código del Trabajo. No hay subordinación jurídica que pudiera generar relación laboral.</w:t>
      </w:r>
    </w:p>
    <w:p w:rsidR="00C06881" w:rsidRPr="002C0868" w:rsidRDefault="00C06881" w:rsidP="00776D1C">
      <w:pPr>
        <w:pStyle w:val="Default"/>
        <w:spacing w:line="276" w:lineRule="auto"/>
        <w:ind w:left="-284" w:right="-568"/>
        <w:jc w:val="both"/>
        <w:rPr>
          <w:rFonts w:ascii="Book Antiqua" w:eastAsia="Arial Unicode MS" w:hAnsi="Book Antiqua" w:cs="Arial Unicode MS"/>
          <w:sz w:val="20"/>
          <w:szCs w:val="22"/>
        </w:rPr>
      </w:pPr>
    </w:p>
    <w:p w:rsidR="0012102D" w:rsidRPr="002C0868" w:rsidRDefault="00144BC9" w:rsidP="00776D1C">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sidR="00950121" w:rsidRPr="002C0868">
        <w:rPr>
          <w:rFonts w:ascii="Book Antiqua" w:eastAsia="Arial Unicode MS" w:hAnsi="Book Antiqua" w:cs="Arial Unicode MS"/>
          <w:b/>
          <w:bCs/>
          <w:sz w:val="20"/>
          <w:szCs w:val="22"/>
        </w:rPr>
        <w:t xml:space="preserve"> PRIMERA</w:t>
      </w:r>
      <w:r w:rsidRPr="002C0868">
        <w:rPr>
          <w:rFonts w:ascii="Book Antiqua" w:eastAsia="Arial Unicode MS" w:hAnsi="Book Antiqua" w:cs="Arial Unicode MS"/>
          <w:b/>
          <w:bCs/>
          <w:sz w:val="20"/>
          <w:szCs w:val="22"/>
        </w:rPr>
        <w:t>: COMPETENCIA, PROCEDIMIENTO Y DOMICILIO.-</w:t>
      </w:r>
    </w:p>
    <w:p w:rsidR="00144BC9" w:rsidRPr="002C0868" w:rsidRDefault="006B743D"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00144BC9" w:rsidRPr="002C0868">
        <w:rPr>
          <w:rFonts w:ascii="Book Antiqua" w:eastAsia="Arial Unicode MS" w:hAnsi="Book Antiqua" w:cs="Arial Unicode MS"/>
          <w:sz w:val="20"/>
          <w:szCs w:val="22"/>
        </w:rPr>
        <w:t xml:space="preserve">. </w:t>
      </w:r>
    </w:p>
    <w:p w:rsidR="00E415AC" w:rsidRPr="002C0868" w:rsidRDefault="00E415AC"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partes aceptan el total contenido de todas y cada una de las cláusulas precedentes y para el cumplimiento de las obligaciones objeto del presente contrato fijan como domicilio la ciudad de Guayaquil y firman en tres ejemplares de igual tenor y valor, en Guayaquil (día) (mes) (año). </w:t>
      </w:r>
    </w:p>
    <w:p w:rsidR="00144BC9" w:rsidRPr="002C0868" w:rsidRDefault="00144BC9" w:rsidP="00776D1C">
      <w:pPr>
        <w:pStyle w:val="Default"/>
        <w:spacing w:line="276" w:lineRule="auto"/>
        <w:ind w:left="-284" w:right="-568"/>
        <w:jc w:val="both"/>
        <w:rPr>
          <w:rFonts w:ascii="Book Antiqua" w:eastAsia="Arial Unicode MS" w:hAnsi="Book Antiqua" w:cs="Arial Unicode MS"/>
          <w:color w:val="1F497D" w:themeColor="text2"/>
          <w:sz w:val="20"/>
          <w:szCs w:val="22"/>
        </w:rPr>
      </w:pPr>
      <w:r w:rsidRPr="002C0868">
        <w:rPr>
          <w:rFonts w:ascii="Book Antiqua" w:eastAsia="Arial Unicode MS" w:hAnsi="Book Antiqua" w:cs="Arial Unicode MS"/>
          <w:b/>
          <w:bCs/>
          <w:color w:val="1F497D" w:themeColor="text2"/>
          <w:sz w:val="20"/>
          <w:szCs w:val="22"/>
        </w:rPr>
        <w:t xml:space="preserve">(Nota: Siempre esta fecha debe ser anterior a la del inicio del Plazo o el mismo día) </w:t>
      </w:r>
    </w:p>
    <w:p w:rsidR="00144BC9" w:rsidRDefault="00144BC9" w:rsidP="00776D1C">
      <w:pPr>
        <w:pStyle w:val="Default"/>
        <w:spacing w:line="276" w:lineRule="auto"/>
        <w:ind w:left="-284" w:right="-568"/>
        <w:jc w:val="both"/>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both"/>
        <w:rPr>
          <w:rFonts w:ascii="Book Antiqua" w:eastAsia="Arial Unicode MS" w:hAnsi="Book Antiqua" w:cs="Arial Unicode MS"/>
          <w:b/>
          <w:bCs/>
          <w:sz w:val="20"/>
          <w:szCs w:val="22"/>
        </w:rPr>
      </w:pPr>
      <w:bookmarkStart w:id="0" w:name="_GoBack"/>
      <w:bookmarkEnd w:id="0"/>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sidR="00072BBF" w:rsidRPr="002C0868">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El CONTRATADO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ESPOL-TECH E.P </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p>
    <w:p w:rsidR="00784029" w:rsidRPr="002C0868" w:rsidRDefault="00784029" w:rsidP="00776D1C">
      <w:pPr>
        <w:pStyle w:val="Default"/>
        <w:spacing w:line="276" w:lineRule="auto"/>
        <w:ind w:left="-284" w:right="-568"/>
        <w:jc w:val="both"/>
        <w:rPr>
          <w:rFonts w:ascii="Book Antiqua" w:eastAsia="Arial Unicode MS" w:hAnsi="Book Antiqua" w:cs="Arial Unicode MS"/>
          <w:sz w:val="20"/>
          <w:szCs w:val="22"/>
        </w:rPr>
      </w:pPr>
    </w:p>
    <w:p w:rsidR="00144BC9" w:rsidRPr="002C0868" w:rsidRDefault="00E86C73"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CC4F40" w:rsidRPr="002C0868">
        <w:rPr>
          <w:rFonts w:ascii="Book Antiqua" w:eastAsia="Arial Unicode MS" w:hAnsi="Book Antiqua" w:cs="Arial Unicode MS"/>
          <w:sz w:val="20"/>
          <w:szCs w:val="22"/>
        </w:rPr>
        <w:t xml:space="preserve"> Ing. Erika Serrano Jaramillo                                                           NOMBRES Y APELLIDOS</w:t>
      </w:r>
    </w:p>
    <w:p w:rsidR="00144BC9" w:rsidRPr="002C0868" w:rsidRDefault="00144BC9" w:rsidP="00776D1C">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3C26B0" w:rsidRPr="002C0868">
        <w:rPr>
          <w:rFonts w:ascii="Book Antiqua" w:eastAsia="Arial Unicode MS" w:hAnsi="Book Antiqua" w:cs="Arial Unicode MS"/>
          <w:sz w:val="20"/>
          <w:szCs w:val="22"/>
        </w:rPr>
        <w:t xml:space="preserve">      </w:t>
      </w:r>
      <w:r w:rsidR="00776D1C" w:rsidRPr="002C0868">
        <w:rPr>
          <w:rFonts w:ascii="Book Antiqua" w:eastAsia="Arial Unicode MS" w:hAnsi="Book Antiqua" w:cs="Arial Unicode MS"/>
          <w:sz w:val="20"/>
          <w:szCs w:val="22"/>
        </w:rPr>
        <w:t xml:space="preserve">Delegada </w:t>
      </w:r>
      <w:r w:rsidR="003C26B0" w:rsidRPr="002C0868">
        <w:rPr>
          <w:rFonts w:ascii="Book Antiqua" w:eastAsia="Arial Unicode MS" w:hAnsi="Book Antiqua" w:cs="Arial Unicode MS"/>
          <w:sz w:val="20"/>
          <w:szCs w:val="22"/>
        </w:rPr>
        <w:t>de la Gerencia</w:t>
      </w:r>
      <w:r w:rsidR="00776D1C" w:rsidRPr="002C0868">
        <w:rPr>
          <w:rFonts w:ascii="Book Antiqua" w:eastAsia="Arial Unicode MS" w:hAnsi="Book Antiqua" w:cs="Arial Unicode MS"/>
          <w:sz w:val="20"/>
          <w:szCs w:val="22"/>
        </w:rPr>
        <w:t xml:space="preserve"> General</w:t>
      </w:r>
      <w:r w:rsidRPr="002C0868">
        <w:rPr>
          <w:rFonts w:ascii="Book Antiqua" w:eastAsia="Arial Unicode MS" w:hAnsi="Book Antiqua" w:cs="Arial Unicode MS"/>
          <w:sz w:val="20"/>
          <w:szCs w:val="22"/>
        </w:rPr>
        <w:t xml:space="preserve">                      </w:t>
      </w:r>
      <w:r w:rsidR="00E86C73"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 C.I.: 0999999999 </w:t>
      </w:r>
    </w:p>
    <w:p w:rsidR="00776D1C"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0F02EA" w:rsidRPr="002C0868" w:rsidRDefault="000F02EA"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center"/>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DECANO DE LA FACULTAD/ COORDINADOR PROYECT</w:t>
      </w:r>
      <w:r w:rsidR="00183898" w:rsidRPr="002C0868">
        <w:rPr>
          <w:rFonts w:ascii="Book Antiqua" w:eastAsia="Arial Unicode MS" w:hAnsi="Book Antiqua" w:cs="Arial Unicode MS"/>
          <w:b/>
          <w:bCs/>
          <w:sz w:val="20"/>
          <w:szCs w:val="22"/>
        </w:rPr>
        <w:t>O</w:t>
      </w:r>
      <w:r w:rsidRPr="002C0868">
        <w:rPr>
          <w:rFonts w:ascii="Book Antiqua" w:eastAsia="Arial Unicode MS" w:hAnsi="Book Antiqua" w:cs="Arial Unicode MS"/>
          <w:b/>
          <w:bCs/>
          <w:sz w:val="20"/>
          <w:szCs w:val="22"/>
        </w:rPr>
        <w:t xml:space="preserve"> </w:t>
      </w:r>
    </w:p>
    <w:p w:rsidR="00776D1C" w:rsidRPr="002C0868"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776D1C" w:rsidRPr="002C0868" w:rsidRDefault="00776D1C" w:rsidP="00776D1C">
      <w:pPr>
        <w:pStyle w:val="Default"/>
        <w:spacing w:line="276" w:lineRule="auto"/>
        <w:ind w:left="-284" w:right="-568"/>
        <w:jc w:val="center"/>
        <w:rPr>
          <w:rFonts w:ascii="Book Antiqua" w:eastAsia="Arial Unicode MS" w:hAnsi="Book Antiqua" w:cs="Arial Unicode MS"/>
          <w:b/>
          <w:bCs/>
          <w:sz w:val="20"/>
          <w:szCs w:val="22"/>
        </w:rPr>
      </w:pPr>
    </w:p>
    <w:p w:rsidR="00144BC9" w:rsidRPr="002C0868" w:rsidRDefault="00144BC9" w:rsidP="00776D1C">
      <w:pPr>
        <w:pStyle w:val="Default"/>
        <w:spacing w:line="276" w:lineRule="auto"/>
        <w:ind w:left="-284" w:right="-568"/>
        <w:jc w:val="center"/>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NOMBRES Y APELLIDOS.</w:t>
      </w:r>
    </w:p>
    <w:p w:rsidR="00772DD3" w:rsidRPr="002C0868" w:rsidRDefault="00144BC9" w:rsidP="00776D1C">
      <w:pPr>
        <w:ind w:left="-284" w:right="-568"/>
        <w:jc w:val="center"/>
        <w:rPr>
          <w:rFonts w:ascii="Book Antiqua" w:eastAsia="Arial Unicode MS" w:hAnsi="Book Antiqua" w:cs="Arial Unicode MS"/>
          <w:sz w:val="20"/>
        </w:rPr>
      </w:pPr>
      <w:r w:rsidRPr="002C0868">
        <w:rPr>
          <w:rFonts w:ascii="Book Antiqua" w:eastAsia="Arial Unicode MS" w:hAnsi="Book Antiqua" w:cs="Arial Unicode MS"/>
          <w:sz w:val="20"/>
        </w:rPr>
        <w:t>C.I.</w:t>
      </w:r>
    </w:p>
    <w:sectPr w:rsidR="00772DD3" w:rsidRPr="002C0868" w:rsidSect="00776D1C">
      <w:headerReference w:type="default" r:id="rId7"/>
      <w:footerReference w:type="default" r:id="rId8"/>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98" w:rsidRDefault="00463F98" w:rsidP="00C5668D">
      <w:pPr>
        <w:spacing w:after="0" w:line="240" w:lineRule="auto"/>
      </w:pPr>
      <w:r>
        <w:separator/>
      </w:r>
    </w:p>
  </w:endnote>
  <w:endnote w:type="continuationSeparator" w:id="0">
    <w:p w:rsidR="00463F98" w:rsidRDefault="00463F98" w:rsidP="00C5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52134"/>
      <w:docPartObj>
        <w:docPartGallery w:val="Page Numbers (Bottom of Page)"/>
        <w:docPartUnique/>
      </w:docPartObj>
    </w:sdtPr>
    <w:sdtEndPr>
      <w:rPr>
        <w:rFonts w:ascii="Century Gothic" w:hAnsi="Century Gothic"/>
      </w:rPr>
    </w:sdtEndPr>
    <w:sdtContent>
      <w:p w:rsidR="00776D1C" w:rsidRPr="00072BBF" w:rsidRDefault="00776D1C">
        <w:pPr>
          <w:pStyle w:val="Piedepgina"/>
          <w:jc w:val="center"/>
          <w:rPr>
            <w:rFonts w:ascii="Century Gothic" w:hAnsi="Century Gothic"/>
          </w:rPr>
        </w:pPr>
        <w:r w:rsidRPr="00072BBF">
          <w:rPr>
            <w:rFonts w:ascii="Century Gothic" w:hAnsi="Century Gothic"/>
          </w:rPr>
          <w:t xml:space="preserve">Página </w:t>
        </w:r>
        <w:r w:rsidRPr="00072BBF">
          <w:rPr>
            <w:rFonts w:ascii="Century Gothic" w:hAnsi="Century Gothic"/>
          </w:rPr>
          <w:fldChar w:fldCharType="begin"/>
        </w:r>
        <w:r w:rsidRPr="00072BBF">
          <w:rPr>
            <w:rFonts w:ascii="Century Gothic" w:hAnsi="Century Gothic"/>
          </w:rPr>
          <w:instrText>PAGE   \* MERGEFORMAT</w:instrText>
        </w:r>
        <w:r w:rsidRPr="00072BBF">
          <w:rPr>
            <w:rFonts w:ascii="Century Gothic" w:hAnsi="Century Gothic"/>
          </w:rPr>
          <w:fldChar w:fldCharType="separate"/>
        </w:r>
        <w:r w:rsidR="000F02EA">
          <w:rPr>
            <w:rFonts w:ascii="Century Gothic" w:hAnsi="Century Gothic"/>
            <w:noProof/>
          </w:rPr>
          <w:t>4</w:t>
        </w:r>
        <w:r w:rsidRPr="00072BBF">
          <w:rPr>
            <w:rFonts w:ascii="Century Gothic" w:hAnsi="Century Gothic"/>
          </w:rPr>
          <w:fldChar w:fldCharType="end"/>
        </w:r>
      </w:p>
    </w:sdtContent>
  </w:sdt>
  <w:p w:rsidR="00776D1C" w:rsidRDefault="00776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98" w:rsidRDefault="00463F98" w:rsidP="00C5668D">
      <w:pPr>
        <w:spacing w:after="0" w:line="240" w:lineRule="auto"/>
      </w:pPr>
      <w:r>
        <w:separator/>
      </w:r>
    </w:p>
  </w:footnote>
  <w:footnote w:type="continuationSeparator" w:id="0">
    <w:p w:rsidR="00463F98" w:rsidRDefault="00463F98" w:rsidP="00C5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1C" w:rsidRDefault="00776D1C" w:rsidP="00683F9A">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extent cx="1129079" cy="638175"/>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rsidR="00776D1C" w:rsidRPr="0012102D" w:rsidRDefault="00776D1C" w:rsidP="00E53503">
    <w:pPr>
      <w:pStyle w:val="Default"/>
      <w:ind w:right="-568"/>
      <w:jc w:val="center"/>
      <w:rPr>
        <w:rFonts w:ascii="Century Gothic" w:eastAsia="Arial Unicode MS" w:hAnsi="Century Gothic" w:cs="Arial Unicode MS"/>
        <w:b/>
        <w:bCs/>
        <w:szCs w:val="23"/>
      </w:rPr>
    </w:pPr>
    <w:r w:rsidRPr="0012102D">
      <w:rPr>
        <w:rFonts w:ascii="Century Gothic" w:eastAsia="Arial Unicode MS" w:hAnsi="Century Gothic" w:cs="Arial Unicode MS"/>
        <w:b/>
        <w:bCs/>
        <w:szCs w:val="23"/>
      </w:rPr>
      <w:t>CONTRATO CIVIL DE PRESTACIÓN DE SERVICIOS PROFESIONALES</w:t>
    </w:r>
  </w:p>
  <w:p w:rsidR="00776D1C" w:rsidRDefault="00776D1C" w:rsidP="00C5668D">
    <w:pPr>
      <w:pStyle w:val="Encabezado"/>
      <w:jc w:val="right"/>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67310</wp:posOffset>
              </wp:positionV>
              <wp:extent cx="5976000" cy="0"/>
              <wp:effectExtent l="0" t="0" r="2476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86686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5.3pt" to="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97C"/>
    <w:multiLevelType w:val="hybridMultilevel"/>
    <w:tmpl w:val="D764B2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C9"/>
    <w:rsid w:val="00021B33"/>
    <w:rsid w:val="00052E9E"/>
    <w:rsid w:val="00072BBF"/>
    <w:rsid w:val="00073CC2"/>
    <w:rsid w:val="00087D95"/>
    <w:rsid w:val="0009121F"/>
    <w:rsid w:val="000B4C25"/>
    <w:rsid w:val="000F02EA"/>
    <w:rsid w:val="00100E62"/>
    <w:rsid w:val="0012102D"/>
    <w:rsid w:val="00144BC9"/>
    <w:rsid w:val="00163500"/>
    <w:rsid w:val="001712BF"/>
    <w:rsid w:val="00183898"/>
    <w:rsid w:val="00183C7B"/>
    <w:rsid w:val="001B4AC1"/>
    <w:rsid w:val="00204D0C"/>
    <w:rsid w:val="00221948"/>
    <w:rsid w:val="0024615B"/>
    <w:rsid w:val="002C0868"/>
    <w:rsid w:val="003122DA"/>
    <w:rsid w:val="003665BB"/>
    <w:rsid w:val="00373F81"/>
    <w:rsid w:val="003C26B0"/>
    <w:rsid w:val="003C4B32"/>
    <w:rsid w:val="00422C55"/>
    <w:rsid w:val="004335E3"/>
    <w:rsid w:val="00446452"/>
    <w:rsid w:val="0046052F"/>
    <w:rsid w:val="00463F98"/>
    <w:rsid w:val="00490073"/>
    <w:rsid w:val="005E4BCA"/>
    <w:rsid w:val="00683F9A"/>
    <w:rsid w:val="006B1BD6"/>
    <w:rsid w:val="006B743D"/>
    <w:rsid w:val="00702144"/>
    <w:rsid w:val="00750FF0"/>
    <w:rsid w:val="00771770"/>
    <w:rsid w:val="00772DD3"/>
    <w:rsid w:val="00776D1C"/>
    <w:rsid w:val="00784029"/>
    <w:rsid w:val="00866BF3"/>
    <w:rsid w:val="008B2CD5"/>
    <w:rsid w:val="00906FFE"/>
    <w:rsid w:val="009308B1"/>
    <w:rsid w:val="009355E7"/>
    <w:rsid w:val="00950121"/>
    <w:rsid w:val="009705D5"/>
    <w:rsid w:val="00983026"/>
    <w:rsid w:val="00991492"/>
    <w:rsid w:val="009F5293"/>
    <w:rsid w:val="00A63988"/>
    <w:rsid w:val="00AB6142"/>
    <w:rsid w:val="00B94AD6"/>
    <w:rsid w:val="00BD3434"/>
    <w:rsid w:val="00C00CE4"/>
    <w:rsid w:val="00C06881"/>
    <w:rsid w:val="00C5668D"/>
    <w:rsid w:val="00C74A38"/>
    <w:rsid w:val="00C960AF"/>
    <w:rsid w:val="00CC4F40"/>
    <w:rsid w:val="00D0167D"/>
    <w:rsid w:val="00DA55AD"/>
    <w:rsid w:val="00DD507C"/>
    <w:rsid w:val="00DD57EC"/>
    <w:rsid w:val="00E02D01"/>
    <w:rsid w:val="00E415AC"/>
    <w:rsid w:val="00E53503"/>
    <w:rsid w:val="00E715A4"/>
    <w:rsid w:val="00E86C73"/>
    <w:rsid w:val="00EA4C15"/>
    <w:rsid w:val="00EF3653"/>
    <w:rsid w:val="00F2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541B7-5AF3-4FAB-A683-BA9AD68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4BC9"/>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unhideWhenUsed/>
    <w:rsid w:val="00E41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5AC"/>
    <w:rPr>
      <w:rFonts w:ascii="Tahoma" w:hAnsi="Tahoma" w:cs="Tahoma"/>
      <w:sz w:val="16"/>
      <w:szCs w:val="16"/>
    </w:rPr>
  </w:style>
  <w:style w:type="paragraph" w:styleId="Encabezado">
    <w:name w:val="header"/>
    <w:basedOn w:val="Normal"/>
    <w:link w:val="EncabezadoCar"/>
    <w:uiPriority w:val="99"/>
    <w:unhideWhenUsed/>
    <w:rsid w:val="00C56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68D"/>
  </w:style>
  <w:style w:type="paragraph" w:styleId="Piedepgina">
    <w:name w:val="footer"/>
    <w:basedOn w:val="Normal"/>
    <w:link w:val="PiedepginaCar"/>
    <w:uiPriority w:val="99"/>
    <w:unhideWhenUsed/>
    <w:rsid w:val="00C56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68D"/>
  </w:style>
  <w:style w:type="paragraph" w:styleId="Textoindependiente">
    <w:name w:val="Body Text"/>
    <w:basedOn w:val="Normal"/>
    <w:link w:val="TextoindependienteCar"/>
    <w:unhideWhenUsed/>
    <w:rsid w:val="00E53503"/>
    <w:pPr>
      <w:spacing w:after="0" w:line="240" w:lineRule="auto"/>
      <w:jc w:val="both"/>
    </w:pPr>
    <w:rPr>
      <w:rFonts w:ascii="Times New Roman" w:eastAsia="Times New Roman" w:hAnsi="Times New Roman" w:cs="Times New Roman"/>
      <w:szCs w:val="20"/>
      <w:lang w:val="en-US"/>
    </w:rPr>
  </w:style>
  <w:style w:type="character" w:customStyle="1" w:styleId="TextoindependienteCar">
    <w:name w:val="Texto independiente Car"/>
    <w:basedOn w:val="Fuentedeprrafopredeter"/>
    <w:link w:val="Textoindependiente"/>
    <w:rsid w:val="00E53503"/>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paespino</dc:creator>
  <cp:lastModifiedBy>Bertha Carola Canarte Soledispa</cp:lastModifiedBy>
  <cp:revision>5</cp:revision>
  <cp:lastPrinted>2014-10-09T15:21:00Z</cp:lastPrinted>
  <dcterms:created xsi:type="dcterms:W3CDTF">2019-06-04T16:46:00Z</dcterms:created>
  <dcterms:modified xsi:type="dcterms:W3CDTF">2019-06-13T13:51:00Z</dcterms:modified>
</cp:coreProperties>
</file>