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612547" w:rsidRDefault="00612547" w:rsidP="00612547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2C36A7" w:rsidRDefault="002C36A7" w:rsidP="002C36A7">
      <w:pPr>
        <w:jc w:val="both"/>
        <w:rPr>
          <w:b/>
        </w:rPr>
      </w:pPr>
      <w:bookmarkStart w:id="0" w:name="_GoBack"/>
      <w:bookmarkEnd w:id="0"/>
    </w:p>
    <w:p w:rsidR="002C36A7" w:rsidRPr="002C36A7" w:rsidRDefault="002C36A7" w:rsidP="002C36A7">
      <w:pPr>
        <w:jc w:val="both"/>
        <w:rPr>
          <w:b/>
        </w:rPr>
      </w:pPr>
      <w:r>
        <w:rPr>
          <w:b/>
        </w:rPr>
        <w:t xml:space="preserve">1.- </w:t>
      </w:r>
      <w:r w:rsidRPr="002C36A7">
        <w:rPr>
          <w:b/>
        </w:rPr>
        <w:t>ANTECEDENTES</w:t>
      </w:r>
    </w:p>
    <w:p w:rsidR="00BD3FEA" w:rsidRPr="002C36A7" w:rsidRDefault="002C36A7" w:rsidP="002C36A7">
      <w:pPr>
        <w:jc w:val="both"/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BD3FEA" w:rsidRDefault="002C36A7" w:rsidP="00BD3FEA">
      <w:pPr>
        <w:jc w:val="both"/>
        <w:rPr>
          <w:b/>
        </w:rPr>
      </w:pPr>
      <w:r>
        <w:rPr>
          <w:b/>
        </w:rPr>
        <w:t>2.-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172F19" w:rsidP="00116360">
            <w:pPr>
              <w:jc w:val="both"/>
              <w:rPr>
                <w:highlight w:val="yellow"/>
              </w:rPr>
            </w:pPr>
            <w:r w:rsidRPr="00172F19">
              <w:t>SUBASTA INVERSA ELECTRÓNICA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 w:rsidRPr="002C36A7">
              <w:rPr>
                <w:b/>
              </w:rPr>
              <w:t>VARIACIÓN MÍNIMA DE LA OFERTA DURANTE LA PUJA: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EN PORCENTAJE, PUEDE SER DESDE 0,05% HASTA 5%</w:t>
            </w:r>
          </w:p>
        </w:tc>
      </w:tr>
    </w:tbl>
    <w:p w:rsidR="002C36A7" w:rsidRDefault="002C36A7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  <w:r>
        <w:rPr>
          <w:b/>
        </w:rPr>
        <w:t>3.- ESPECIFICACIONES TÉCNICAS</w:t>
      </w:r>
    </w:p>
    <w:p w:rsidR="002C36A7" w:rsidRDefault="00BA3415" w:rsidP="00BD3FEA">
      <w:pPr>
        <w:jc w:val="both"/>
        <w:rPr>
          <w:b/>
        </w:rPr>
      </w:pPr>
      <w:r>
        <w:rPr>
          <w:b/>
        </w:rPr>
        <w:t xml:space="preserve">3.1. </w:t>
      </w:r>
      <w:r w:rsidRPr="00BA3415">
        <w:rPr>
          <w:b/>
        </w:rPr>
        <w:t>Características, requisitos funcionales o tecnológicos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DETALLAR LAS CANTIDADES, ESPECIFICACIONES DE LOS EQUIPOS Y/O SERVICIOS QUE REQUIERAN, E INFORMACIÓN RELEVANTE. NO PUEDEN INCLUIR MARCAS.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 CONDICIONES PARTICULARES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 xml:space="preserve">4.1.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FE2387" w:rsidRDefault="00FE2387" w:rsidP="00BD3FEA">
      <w:pPr>
        <w:jc w:val="both"/>
        <w:rPr>
          <w:b/>
        </w:rPr>
      </w:pPr>
    </w:p>
    <w:p w:rsidR="00FE2387" w:rsidRDefault="00FE2387" w:rsidP="00BD3FEA">
      <w:pPr>
        <w:jc w:val="both"/>
        <w:rPr>
          <w:b/>
        </w:rPr>
      </w:pPr>
    </w:p>
    <w:p w:rsidR="00BA3415" w:rsidRDefault="00BA3415" w:rsidP="00BD3FEA">
      <w:pPr>
        <w:jc w:val="both"/>
        <w:rPr>
          <w:b/>
        </w:rPr>
      </w:pPr>
      <w:r>
        <w:rPr>
          <w:b/>
        </w:rPr>
        <w:lastRenderedPageBreak/>
        <w:t>4.2. Condiciones Adicionales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EN CASO DE QUE REQUIERAN ESTABLECER CONDICIONES ADICIONALES PARA LOS PROVEEDORES, CASO CONTRARIO ELIMINAR EL 4.2.</w:t>
      </w:r>
    </w:p>
    <w:p w:rsidR="00BA3415" w:rsidRDefault="00BA3415" w:rsidP="00BA3415">
      <w:pPr>
        <w:jc w:val="both"/>
        <w:rPr>
          <w:b/>
        </w:rPr>
      </w:pPr>
      <w:r>
        <w:rPr>
          <w:b/>
        </w:rPr>
        <w:t>5.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BA3415" w:rsidRDefault="00BA3415" w:rsidP="00C52ED5">
      <w:pPr>
        <w:spacing w:after="0"/>
        <w:jc w:val="both"/>
        <w:rPr>
          <w:b/>
        </w:rPr>
      </w:pPr>
      <w:r>
        <w:rPr>
          <w:b/>
        </w:rPr>
        <w:t xml:space="preserve">5.1. </w:t>
      </w:r>
      <w:r w:rsidR="00C52ED5">
        <w:rPr>
          <w:b/>
        </w:rPr>
        <w:t>Equipo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2ED5" w:rsidTr="00C52ED5">
        <w:tc>
          <w:tcPr>
            <w:tcW w:w="2942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5.2. Personal Técnico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5.3. </w:t>
      </w:r>
      <w:r w:rsidRPr="00C52ED5">
        <w:rPr>
          <w:b/>
        </w:rPr>
        <w:t>Experiencia mínima del 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5.4. </w:t>
      </w:r>
      <w:r w:rsidRPr="00C52ED5">
        <w:rPr>
          <w:b/>
        </w:rPr>
        <w:t xml:space="preserve">Experiencia </w:t>
      </w:r>
      <w:r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BA3415" w:rsidRDefault="00BA3415" w:rsidP="00BA3415">
      <w:pPr>
        <w:jc w:val="both"/>
        <w:rPr>
          <w:b/>
        </w:rPr>
      </w:pPr>
    </w:p>
    <w:p w:rsidR="00612547" w:rsidRPr="000E5996" w:rsidRDefault="00612547" w:rsidP="00612547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NORMATIVA.</w:t>
      </w:r>
      <w:r>
        <w:rPr>
          <w:b/>
          <w:color w:val="FF0000"/>
          <w:highlight w:val="cyan"/>
        </w:rPr>
        <w:t xml:space="preserve"> POSTERIOR SE LOS VUELVEN A REMITIR PARA QUE INGRESEN EL TRÁMITE CORRESPONDIENTE.</w:t>
      </w: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5.5. Otros parámetros solicitados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Pr="00C52ED5" w:rsidRDefault="00C52ED5" w:rsidP="00C52ED5">
      <w:pPr>
        <w:spacing w:after="0"/>
        <w:jc w:val="both"/>
      </w:pPr>
      <w:r w:rsidRPr="00C52ED5">
        <w:rPr>
          <w:highlight w:val="yellow"/>
        </w:rPr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FE2387" w:rsidRDefault="00FE2387" w:rsidP="00C52ED5">
      <w:pPr>
        <w:spacing w:after="0"/>
        <w:jc w:val="both"/>
        <w:rPr>
          <w:b/>
        </w:rPr>
      </w:pPr>
    </w:p>
    <w:p w:rsidR="00FE2387" w:rsidRDefault="00FE2387" w:rsidP="00C52ED5">
      <w:pPr>
        <w:spacing w:after="0"/>
        <w:jc w:val="both"/>
        <w:rPr>
          <w:b/>
        </w:rPr>
      </w:pPr>
    </w:p>
    <w:p w:rsidR="00FE2387" w:rsidRDefault="00FE2387" w:rsidP="00C52ED5">
      <w:pPr>
        <w:spacing w:after="0"/>
        <w:jc w:val="both"/>
        <w:rPr>
          <w:b/>
        </w:rPr>
      </w:pP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612547">
        <w:t xml:space="preserve"> del 2020</w:t>
      </w:r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</w:p>
    <w:sectPr w:rsidR="002C36A7" w:rsidRPr="00BD3F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54" w:rsidRDefault="00532054" w:rsidP="00BD3FEA">
      <w:pPr>
        <w:spacing w:after="0" w:line="240" w:lineRule="auto"/>
      </w:pPr>
      <w:r>
        <w:separator/>
      </w:r>
    </w:p>
  </w:endnote>
  <w:endnote w:type="continuationSeparator" w:id="0">
    <w:p w:rsidR="00532054" w:rsidRDefault="00532054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54" w:rsidRDefault="00532054" w:rsidP="00BD3FEA">
      <w:pPr>
        <w:spacing w:after="0" w:line="240" w:lineRule="auto"/>
      </w:pPr>
      <w:r>
        <w:separator/>
      </w:r>
    </w:p>
  </w:footnote>
  <w:footnote w:type="continuationSeparator" w:id="0">
    <w:p w:rsidR="00532054" w:rsidRDefault="00532054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172F19"/>
    <w:rsid w:val="002C36A7"/>
    <w:rsid w:val="00460231"/>
    <w:rsid w:val="00532054"/>
    <w:rsid w:val="00612547"/>
    <w:rsid w:val="008C3424"/>
    <w:rsid w:val="00A247F6"/>
    <w:rsid w:val="00BA3415"/>
    <w:rsid w:val="00BD3FEA"/>
    <w:rsid w:val="00C52ED5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5</cp:revision>
  <dcterms:created xsi:type="dcterms:W3CDTF">2019-01-10T17:01:00Z</dcterms:created>
  <dcterms:modified xsi:type="dcterms:W3CDTF">2020-06-18T20:59:00Z</dcterms:modified>
</cp:coreProperties>
</file>